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0F9" w:rsidRPr="005370F9" w:rsidRDefault="005370F9" w:rsidP="005370F9">
      <w:pPr>
        <w:jc w:val="right"/>
        <w:rPr>
          <w:b w:val="0"/>
          <w:sz w:val="22"/>
          <w:szCs w:val="22"/>
        </w:rPr>
      </w:pPr>
      <w:bookmarkStart w:id="0" w:name="АРХИТЕКТУРА"/>
      <w:r w:rsidRPr="005370F9">
        <w:rPr>
          <w:b w:val="0"/>
          <w:sz w:val="22"/>
          <w:szCs w:val="22"/>
        </w:rPr>
        <w:t xml:space="preserve">Приложение № </w:t>
      </w:r>
      <w:r w:rsidR="006D12E8">
        <w:rPr>
          <w:b w:val="0"/>
          <w:sz w:val="22"/>
          <w:szCs w:val="22"/>
        </w:rPr>
        <w:t>2</w:t>
      </w:r>
    </w:p>
    <w:p w:rsidR="00B25964" w:rsidRDefault="005370F9" w:rsidP="00B25964">
      <w:pPr>
        <w:jc w:val="right"/>
        <w:rPr>
          <w:b w:val="0"/>
          <w:sz w:val="22"/>
          <w:szCs w:val="22"/>
        </w:rPr>
      </w:pPr>
      <w:r w:rsidRPr="005370F9">
        <w:rPr>
          <w:b w:val="0"/>
          <w:sz w:val="22"/>
          <w:szCs w:val="22"/>
        </w:rPr>
        <w:t>к Техническому заданию</w:t>
      </w:r>
    </w:p>
    <w:p w:rsidR="005370F9" w:rsidRDefault="005370F9" w:rsidP="00CB5A4E">
      <w:pPr>
        <w:jc w:val="center"/>
        <w:rPr>
          <w:szCs w:val="24"/>
        </w:rPr>
      </w:pPr>
      <w:bookmarkStart w:id="1" w:name="_GoBack"/>
      <w:bookmarkEnd w:id="1"/>
    </w:p>
    <w:p w:rsidR="00871E0A" w:rsidRPr="00C36BBA" w:rsidRDefault="00203B41" w:rsidP="00CB5A4E">
      <w:pPr>
        <w:jc w:val="center"/>
        <w:rPr>
          <w:szCs w:val="24"/>
        </w:rPr>
      </w:pPr>
      <w:r w:rsidRPr="00C36BBA">
        <w:rPr>
          <w:szCs w:val="24"/>
        </w:rPr>
        <w:t xml:space="preserve">Типовые требования к </w:t>
      </w:r>
      <w:r w:rsidR="002011EA" w:rsidRPr="00C36BBA">
        <w:rPr>
          <w:szCs w:val="24"/>
        </w:rPr>
        <w:t xml:space="preserve">планировке, </w:t>
      </w:r>
      <w:r w:rsidRPr="00C36BBA">
        <w:rPr>
          <w:szCs w:val="24"/>
        </w:rPr>
        <w:t>внутреннему оформлению и инженерным системам помещений дополнительных офисов</w:t>
      </w:r>
      <w:r w:rsidR="002011EA" w:rsidRPr="00C36BBA">
        <w:rPr>
          <w:szCs w:val="24"/>
        </w:rPr>
        <w:t xml:space="preserve"> </w:t>
      </w:r>
      <w:r w:rsidR="003E6320">
        <w:rPr>
          <w:szCs w:val="24"/>
        </w:rPr>
        <w:t>П</w:t>
      </w:r>
      <w:r w:rsidRPr="00C36BBA">
        <w:rPr>
          <w:szCs w:val="24"/>
        </w:rPr>
        <w:t>АО «МТС-Банк»</w:t>
      </w:r>
    </w:p>
    <w:p w:rsidR="00871E0A" w:rsidRPr="00C36BBA" w:rsidRDefault="00871E0A" w:rsidP="00CB5A4E">
      <w:pPr>
        <w:pStyle w:val="a6"/>
        <w:ind w:left="0"/>
        <w:rPr>
          <w:szCs w:val="24"/>
        </w:rPr>
      </w:pPr>
    </w:p>
    <w:p w:rsidR="00871E0A" w:rsidRPr="00C36BBA" w:rsidRDefault="00871E0A" w:rsidP="00CB5A4E">
      <w:pPr>
        <w:pStyle w:val="a6"/>
        <w:ind w:left="0"/>
        <w:rPr>
          <w:szCs w:val="24"/>
        </w:rPr>
      </w:pPr>
    </w:p>
    <w:p w:rsidR="00DC5F7D" w:rsidRPr="00C36BBA" w:rsidRDefault="00DC5F7D" w:rsidP="00CB5A4E">
      <w:pPr>
        <w:pStyle w:val="a6"/>
        <w:numPr>
          <w:ilvl w:val="0"/>
          <w:numId w:val="1"/>
        </w:numPr>
        <w:ind w:left="0" w:firstLine="0"/>
        <w:jc w:val="center"/>
        <w:rPr>
          <w:szCs w:val="24"/>
        </w:rPr>
      </w:pPr>
      <w:r w:rsidRPr="00C36BBA">
        <w:rPr>
          <w:szCs w:val="24"/>
        </w:rPr>
        <w:t>АРХИТЕКТУРНО - СТРОИТЕЛЬНАЯ ЧАСТЬ.</w:t>
      </w:r>
      <w:bookmarkEnd w:id="0"/>
    </w:p>
    <w:p w:rsidR="00DC5F7D" w:rsidRPr="00C36BBA" w:rsidRDefault="00DC5F7D" w:rsidP="00CB5A4E">
      <w:pPr>
        <w:tabs>
          <w:tab w:val="left" w:pos="540"/>
        </w:tabs>
        <w:rPr>
          <w:b w:val="0"/>
          <w:szCs w:val="24"/>
        </w:rPr>
      </w:pPr>
    </w:p>
    <w:p w:rsidR="00DC5F7D" w:rsidRPr="00C36BBA" w:rsidRDefault="00967DFD" w:rsidP="00CB5A4E">
      <w:pPr>
        <w:numPr>
          <w:ilvl w:val="1"/>
          <w:numId w:val="8"/>
        </w:numPr>
        <w:ind w:left="0" w:firstLine="0"/>
        <w:jc w:val="both"/>
        <w:rPr>
          <w:szCs w:val="24"/>
        </w:rPr>
      </w:pPr>
      <w:r w:rsidRPr="00C36BBA">
        <w:rPr>
          <w:szCs w:val="24"/>
        </w:rPr>
        <w:t>Требования к полам</w:t>
      </w:r>
      <w:r w:rsidR="00DC5F7D" w:rsidRPr="00C36BBA">
        <w:rPr>
          <w:szCs w:val="24"/>
        </w:rPr>
        <w:t>.</w:t>
      </w:r>
    </w:p>
    <w:p w:rsidR="00F6289B" w:rsidRPr="00C36BBA" w:rsidRDefault="00F6289B" w:rsidP="00CB5A4E">
      <w:pPr>
        <w:ind w:firstLine="709"/>
        <w:jc w:val="both"/>
        <w:rPr>
          <w:b w:val="0"/>
          <w:szCs w:val="24"/>
        </w:rPr>
      </w:pPr>
      <w:r w:rsidRPr="00C36BBA">
        <w:rPr>
          <w:b w:val="0"/>
          <w:szCs w:val="24"/>
        </w:rPr>
        <w:t>Перекрытия пола должны быть выполнены из монолитного железобетона толщиной не менее 200 мм или железобетонных плит толщиной не менее 220 мм. По всей поверхности пола должна быть выполнена выравнивающая стяжка. В зоне устройства специализированны</w:t>
      </w:r>
      <w:r w:rsidR="009559C8" w:rsidRPr="00C36BBA">
        <w:rPr>
          <w:b w:val="0"/>
          <w:szCs w:val="24"/>
        </w:rPr>
        <w:t>х</w:t>
      </w:r>
      <w:r w:rsidRPr="00C36BBA">
        <w:rPr>
          <w:b w:val="0"/>
          <w:szCs w:val="24"/>
        </w:rPr>
        <w:t xml:space="preserve"> помещений (операционная касса, комната сейфовая, депозитарий) несущая способность перекрытий должна составлять не менее 1200 кг/</w:t>
      </w:r>
      <w:proofErr w:type="spellStart"/>
      <w:r w:rsidRPr="00C36BBA">
        <w:rPr>
          <w:b w:val="0"/>
          <w:szCs w:val="24"/>
        </w:rPr>
        <w:t>м.кв</w:t>
      </w:r>
      <w:proofErr w:type="spellEnd"/>
      <w:r w:rsidRPr="00C36BBA">
        <w:rPr>
          <w:b w:val="0"/>
          <w:szCs w:val="24"/>
        </w:rPr>
        <w:t>.</w:t>
      </w:r>
      <w:r w:rsidR="00ED401F" w:rsidRPr="00C36BBA">
        <w:rPr>
          <w:b w:val="0"/>
          <w:szCs w:val="24"/>
        </w:rPr>
        <w:t xml:space="preserve"> С</w:t>
      </w:r>
      <w:r w:rsidR="009559C8" w:rsidRPr="00C36BBA">
        <w:rPr>
          <w:b w:val="0"/>
          <w:szCs w:val="24"/>
        </w:rPr>
        <w:t>ледует избегать устройства порогов и перепадов уровня пола на путях перемещения ценностей</w:t>
      </w:r>
      <w:r w:rsidR="000308D2" w:rsidRPr="00C36BBA">
        <w:rPr>
          <w:b w:val="0"/>
          <w:szCs w:val="24"/>
        </w:rPr>
        <w:t>.</w:t>
      </w:r>
      <w:r w:rsidR="009559C8" w:rsidRPr="00C36BBA">
        <w:rPr>
          <w:b w:val="0"/>
          <w:szCs w:val="24"/>
        </w:rPr>
        <w:t xml:space="preserve"> При наличии порогов в специализированных помещениях</w:t>
      </w:r>
      <w:r w:rsidR="00DF0D11">
        <w:rPr>
          <w:b w:val="0"/>
          <w:szCs w:val="24"/>
        </w:rPr>
        <w:t xml:space="preserve"> </w:t>
      </w:r>
      <w:r w:rsidR="009559C8" w:rsidRPr="00C36BBA">
        <w:rPr>
          <w:b w:val="0"/>
          <w:szCs w:val="24"/>
        </w:rPr>
        <w:t xml:space="preserve">(операционная касса, комната сейфовая, депозитарий) следует предусматривать убирающийся при закрывании двери пандусы с уклоном не более 15%. </w:t>
      </w:r>
      <w:r w:rsidR="000035D8" w:rsidRPr="00C36BBA">
        <w:rPr>
          <w:b w:val="0"/>
          <w:szCs w:val="24"/>
        </w:rPr>
        <w:t xml:space="preserve"> В зоне санузла должна быть выполнена гидроизоляция пола с заходом на стены не мене 250 мм.</w:t>
      </w:r>
      <w:r w:rsidR="00B70DFB" w:rsidRPr="00C36BBA">
        <w:rPr>
          <w:b w:val="0"/>
          <w:szCs w:val="24"/>
        </w:rPr>
        <w:t xml:space="preserve"> Примыкания напольных покрытий должны быть закрыты порожком из анодированного </w:t>
      </w:r>
      <w:r w:rsidR="000662C1" w:rsidRPr="00C36BBA">
        <w:rPr>
          <w:b w:val="0"/>
          <w:szCs w:val="24"/>
        </w:rPr>
        <w:t>алюминия со срытым крепежом. Цвет – матовый хром</w:t>
      </w:r>
    </w:p>
    <w:p w:rsidR="00DC5F7D" w:rsidRDefault="00F6289B" w:rsidP="00CB5A4E">
      <w:pPr>
        <w:pStyle w:val="a3"/>
        <w:tabs>
          <w:tab w:val="clear" w:pos="540"/>
        </w:tabs>
        <w:ind w:firstLine="709"/>
      </w:pPr>
      <w:r w:rsidRPr="00C36BBA">
        <w:t>П</w:t>
      </w:r>
      <w:r w:rsidR="00DC5F7D" w:rsidRPr="00C36BBA">
        <w:t xml:space="preserve">омещение </w:t>
      </w:r>
      <w:r w:rsidRPr="00C36BBA">
        <w:t xml:space="preserve">зоны «24 часа» (входного </w:t>
      </w:r>
      <w:r w:rsidR="00DC5F7D" w:rsidRPr="00C36BBA">
        <w:t>тамбура</w:t>
      </w:r>
      <w:r w:rsidRPr="00C36BBA">
        <w:t>)</w:t>
      </w:r>
      <w:r w:rsidR="00DC5F7D" w:rsidRPr="00C36BBA">
        <w:t xml:space="preserve"> </w:t>
      </w:r>
      <w:r w:rsidRPr="00C36BBA">
        <w:t>должно иметь н</w:t>
      </w:r>
      <w:r w:rsidR="00DC5F7D" w:rsidRPr="00C36BBA">
        <w:t>иш</w:t>
      </w:r>
      <w:r w:rsidRPr="00C36BBA">
        <w:t>у,</w:t>
      </w:r>
      <w:r w:rsidR="00DC5F7D" w:rsidRPr="00C36BBA">
        <w:t xml:space="preserve"> оборудованн</w:t>
      </w:r>
      <w:r w:rsidRPr="00C36BBA">
        <w:t>ую</w:t>
      </w:r>
      <w:r w:rsidR="00DC5F7D" w:rsidRPr="00C36BBA">
        <w:t xml:space="preserve"> металлической решеткой с резиновыми вставками около главного входа. Решетка должна быть съемной и находиться заподлицо (в приямке) с поверхностью покрытия пола, размер решетки принять не менее 1000х800х40мм.</w:t>
      </w:r>
    </w:p>
    <w:p w:rsidR="0009065D" w:rsidRPr="00C36BBA" w:rsidRDefault="0009065D" w:rsidP="00CB5A4E">
      <w:pPr>
        <w:pStyle w:val="a3"/>
        <w:tabs>
          <w:tab w:val="num" w:pos="1260"/>
        </w:tabs>
      </w:pPr>
      <w:r>
        <w:rPr>
          <w:noProof/>
        </w:rPr>
        <w:drawing>
          <wp:inline distT="0" distB="0" distL="0" distR="0" wp14:anchorId="108D3385" wp14:editId="13FE208E">
            <wp:extent cx="1596788" cy="1596788"/>
            <wp:effectExtent l="0" t="0" r="3810" b="3810"/>
            <wp:docPr id="16" name="Рисунок 16" descr="Система придверных решеток «ANRIN SELF» из алюминиевого профиля с резиновыми вставкам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истема придверных решеток «ANRIN SELF» из алюминиевого профиля с резиновыми вставками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677" cy="1596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2C3" w:rsidRDefault="00DC5F7D" w:rsidP="00CB5A4E">
      <w:pPr>
        <w:pStyle w:val="a3"/>
        <w:tabs>
          <w:tab w:val="clear" w:pos="540"/>
        </w:tabs>
        <w:ind w:firstLine="709"/>
      </w:pPr>
      <w:r w:rsidRPr="00C36BBA">
        <w:t xml:space="preserve">Напольные покрытия и плинтуса </w:t>
      </w:r>
      <w:r w:rsidR="00054F71" w:rsidRPr="00C36BBA">
        <w:t xml:space="preserve">во </w:t>
      </w:r>
      <w:proofErr w:type="gramStart"/>
      <w:r w:rsidR="00054F71" w:rsidRPr="00C36BBA">
        <w:t>фронт-офисе</w:t>
      </w:r>
      <w:proofErr w:type="gramEnd"/>
      <w:r w:rsidR="00054F71" w:rsidRPr="00C36BBA">
        <w:t xml:space="preserve"> (зона «24 часа», операционный зал, клиентская кабина) должны быть выполнены из керамического гранита </w:t>
      </w:r>
      <w:proofErr w:type="spellStart"/>
      <w:r w:rsidR="00054F71" w:rsidRPr="00C36BBA">
        <w:t>Estima</w:t>
      </w:r>
      <w:proofErr w:type="spellEnd"/>
      <w:r w:rsidR="00054F71" w:rsidRPr="00C36BBA">
        <w:t xml:space="preserve"> NG 01 размером 600х600 для плитки и 100х600 для плинтуса</w:t>
      </w:r>
      <w:r w:rsidR="004E5F88" w:rsidRPr="00C36BBA">
        <w:t xml:space="preserve"> для офисов формата «эконом»</w:t>
      </w:r>
      <w:r w:rsidR="00F502C3">
        <w:t xml:space="preserve"> </w:t>
      </w:r>
      <w:r w:rsidR="00F502C3">
        <w:rPr>
          <w:noProof/>
        </w:rPr>
        <w:drawing>
          <wp:inline distT="0" distB="0" distL="0" distR="0" wp14:anchorId="7A99BBAD" wp14:editId="76C1CD10">
            <wp:extent cx="1391476" cy="1433015"/>
            <wp:effectExtent l="0" t="0" r="0" b="0"/>
            <wp:docPr id="1" name="Рисунок 1" descr="NG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G 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494" cy="1434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F7D" w:rsidRDefault="004E5F88" w:rsidP="00CB5A4E">
      <w:pPr>
        <w:pStyle w:val="a3"/>
        <w:tabs>
          <w:tab w:val="num" w:pos="1260"/>
        </w:tabs>
      </w:pPr>
      <w:r w:rsidRPr="00C36BBA">
        <w:t xml:space="preserve">и </w:t>
      </w:r>
      <w:proofErr w:type="spellStart"/>
      <w:r w:rsidRPr="00C36BBA">
        <w:t>Kerama</w:t>
      </w:r>
      <w:proofErr w:type="spellEnd"/>
      <w:r w:rsidRPr="00C36BBA">
        <w:t xml:space="preserve"> </w:t>
      </w:r>
      <w:proofErr w:type="spellStart"/>
      <w:r w:rsidRPr="00C36BBA">
        <w:t>Marazzi</w:t>
      </w:r>
      <w:proofErr w:type="spellEnd"/>
      <w:r w:rsidRPr="00C36BBA">
        <w:t xml:space="preserve"> </w:t>
      </w:r>
      <w:proofErr w:type="spellStart"/>
      <w:r w:rsidRPr="00C36BBA">
        <w:t>Fjord</w:t>
      </w:r>
      <w:proofErr w:type="spellEnd"/>
      <w:r w:rsidRPr="00C36BBA">
        <w:t>, цвет DP 603900R размером 600х600 для плитки и 100х600 для плинтуса для офисов формата «флагман»</w:t>
      </w:r>
      <w:r w:rsidR="00054F71" w:rsidRPr="00C36BBA">
        <w:t>.</w:t>
      </w:r>
    </w:p>
    <w:p w:rsidR="00F502C3" w:rsidRPr="00C36BBA" w:rsidRDefault="00F502C3" w:rsidP="00CB5A4E">
      <w:pPr>
        <w:pStyle w:val="a3"/>
        <w:tabs>
          <w:tab w:val="num" w:pos="1260"/>
        </w:tabs>
      </w:pPr>
      <w:r>
        <w:rPr>
          <w:noProof/>
        </w:rPr>
        <w:lastRenderedPageBreak/>
        <w:drawing>
          <wp:inline distT="0" distB="0" distL="0" distR="0" wp14:anchorId="02892944" wp14:editId="6300BED6">
            <wp:extent cx="1405720" cy="1405720"/>
            <wp:effectExtent l="0" t="0" r="4445" b="4445"/>
            <wp:docPr id="2" name="Рисунок 2" descr="http://kerama-marazzi.ru/upload/iblock/062/0625a14fcc622ea9baefbf2745835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kerama-marazzi.ru/upload/iblock/062/0625a14fcc622ea9baefbf274583528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487" cy="1408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9C8" w:rsidRPr="00C36BBA" w:rsidRDefault="009559C8" w:rsidP="00CB5A4E">
      <w:pPr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szCs w:val="24"/>
          <w:lang w:eastAsia="en-US"/>
        </w:rPr>
      </w:pPr>
      <w:proofErr w:type="gramStart"/>
      <w:r w:rsidRPr="00C36BBA">
        <w:rPr>
          <w:rFonts w:eastAsiaTheme="minorHAnsi"/>
          <w:b w:val="0"/>
          <w:szCs w:val="24"/>
          <w:lang w:eastAsia="en-US"/>
        </w:rPr>
        <w:t>Внутренняя отделка и покрытие полов в специализированных помещениях (</w:t>
      </w:r>
      <w:r w:rsidRPr="00C36BBA">
        <w:rPr>
          <w:b w:val="0"/>
          <w:szCs w:val="24"/>
        </w:rPr>
        <w:t>операционная касса, комната сейфовая, депозитарий)</w:t>
      </w:r>
      <w:r w:rsidRPr="00C36BBA">
        <w:rPr>
          <w:rFonts w:eastAsiaTheme="minorHAnsi"/>
          <w:b w:val="0"/>
          <w:szCs w:val="24"/>
          <w:lang w:eastAsia="en-US"/>
        </w:rPr>
        <w:t xml:space="preserve"> должны быть долговечными, отвечать санитарно - гигиеническим требованиям и приниматься с учетом ограниченных возможностей проведения ремонтных работ в ходе эксплуатации, особенно в блоке помещений для хранения ценностей</w:t>
      </w:r>
      <w:r w:rsidR="004F4495">
        <w:rPr>
          <w:rFonts w:eastAsiaTheme="minorHAnsi"/>
          <w:b w:val="0"/>
          <w:szCs w:val="24"/>
          <w:lang w:eastAsia="en-US"/>
        </w:rPr>
        <w:t xml:space="preserve">, </w:t>
      </w:r>
      <w:proofErr w:type="spellStart"/>
      <w:r w:rsidRPr="00C36BBA">
        <w:rPr>
          <w:rFonts w:eastAsiaTheme="minorHAnsi"/>
          <w:b w:val="0"/>
          <w:szCs w:val="24"/>
          <w:lang w:eastAsia="en-US"/>
        </w:rPr>
        <w:t>сефовая</w:t>
      </w:r>
      <w:proofErr w:type="spellEnd"/>
      <w:r w:rsidRPr="00C36BBA">
        <w:rPr>
          <w:rFonts w:eastAsiaTheme="minorHAnsi"/>
          <w:b w:val="0"/>
          <w:szCs w:val="24"/>
          <w:lang w:eastAsia="en-US"/>
        </w:rPr>
        <w:t xml:space="preserve"> комната, депозитарий).</w:t>
      </w:r>
      <w:proofErr w:type="gramEnd"/>
      <w:r w:rsidRPr="00C36BBA">
        <w:rPr>
          <w:rFonts w:eastAsiaTheme="minorHAnsi"/>
          <w:b w:val="0"/>
          <w:szCs w:val="24"/>
          <w:lang w:eastAsia="en-US"/>
        </w:rPr>
        <w:t xml:space="preserve"> Материал покрытия полов должен обладать высокой </w:t>
      </w:r>
      <w:proofErr w:type="gramStart"/>
      <w:r w:rsidRPr="00C36BBA">
        <w:rPr>
          <w:rFonts w:eastAsiaTheme="minorHAnsi"/>
          <w:b w:val="0"/>
          <w:szCs w:val="24"/>
          <w:lang w:eastAsia="en-US"/>
        </w:rPr>
        <w:t>устойчивостью</w:t>
      </w:r>
      <w:proofErr w:type="gramEnd"/>
      <w:r w:rsidRPr="00C36BBA">
        <w:rPr>
          <w:rFonts w:eastAsiaTheme="minorHAnsi"/>
          <w:b w:val="0"/>
          <w:szCs w:val="24"/>
          <w:lang w:eastAsia="en-US"/>
        </w:rPr>
        <w:t xml:space="preserve"> как к истиранию, так и ударным воздействиям при использовании средств транспортировки ценностей и работе с контейнерами. </w:t>
      </w:r>
    </w:p>
    <w:p w:rsidR="0009065D" w:rsidRDefault="00054F71" w:rsidP="00CB5A4E">
      <w:pPr>
        <w:pStyle w:val="1"/>
        <w:spacing w:before="0" w:beforeAutospacing="0" w:after="0" w:afterAutospacing="0" w:line="150" w:lineRule="atLeast"/>
        <w:ind w:firstLine="709"/>
        <w:rPr>
          <w:b w:val="0"/>
          <w:bCs w:val="0"/>
          <w:kern w:val="0"/>
          <w:sz w:val="24"/>
          <w:szCs w:val="24"/>
        </w:rPr>
      </w:pPr>
      <w:r w:rsidRPr="00C36BBA">
        <w:rPr>
          <w:b w:val="0"/>
          <w:bCs w:val="0"/>
          <w:kern w:val="0"/>
          <w:sz w:val="24"/>
          <w:szCs w:val="24"/>
        </w:rPr>
        <w:t xml:space="preserve">Напольное покрытия для кабинетов сотрудников, </w:t>
      </w:r>
      <w:r w:rsidR="002579E9" w:rsidRPr="00C36BBA">
        <w:rPr>
          <w:b w:val="0"/>
          <w:bCs w:val="0"/>
          <w:kern w:val="0"/>
          <w:sz w:val="24"/>
          <w:szCs w:val="24"/>
        </w:rPr>
        <w:t xml:space="preserve">операционной кассы, сейфовой комнаты, депозитария, </w:t>
      </w:r>
      <w:r w:rsidRPr="00C36BBA">
        <w:rPr>
          <w:b w:val="0"/>
          <w:bCs w:val="0"/>
          <w:kern w:val="0"/>
          <w:sz w:val="24"/>
          <w:szCs w:val="24"/>
        </w:rPr>
        <w:t>коридоров, технических помещений должно быть выполнено из линолеума коммерческого гомогенного TARKETT KERAMA</w:t>
      </w:r>
      <w:r w:rsidR="00F661A9" w:rsidRPr="00C36BBA">
        <w:rPr>
          <w:b w:val="0"/>
          <w:bCs w:val="0"/>
          <w:kern w:val="0"/>
          <w:sz w:val="24"/>
          <w:szCs w:val="24"/>
        </w:rPr>
        <w:t xml:space="preserve">, цвет </w:t>
      </w:r>
      <w:r w:rsidRPr="00C36BBA">
        <w:rPr>
          <w:b w:val="0"/>
          <w:bCs w:val="0"/>
          <w:kern w:val="0"/>
          <w:sz w:val="24"/>
          <w:szCs w:val="24"/>
        </w:rPr>
        <w:t>1017</w:t>
      </w:r>
      <w:r w:rsidR="00F661A9" w:rsidRPr="00C36BBA">
        <w:rPr>
          <w:b w:val="0"/>
          <w:bCs w:val="0"/>
          <w:kern w:val="0"/>
          <w:sz w:val="24"/>
          <w:szCs w:val="24"/>
        </w:rPr>
        <w:t>.</w:t>
      </w:r>
    </w:p>
    <w:p w:rsidR="0009065D" w:rsidRDefault="0009065D" w:rsidP="00CB5A4E">
      <w:pPr>
        <w:pStyle w:val="1"/>
        <w:spacing w:before="0" w:beforeAutospacing="0" w:after="0" w:afterAutospacing="0" w:line="150" w:lineRule="atLeast"/>
        <w:rPr>
          <w:b w:val="0"/>
          <w:bCs w:val="0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2EA60D3C" wp14:editId="33567A15">
            <wp:extent cx="1064525" cy="1064525"/>
            <wp:effectExtent l="0" t="0" r="2540" b="2540"/>
            <wp:docPr id="17" name="Рисунок 17" descr="http://tarkett.ru/content/catalog/images/Atom_7437.base.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arkett.ru/content/catalog/images/Atom_7437.base.image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017" cy="1059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F71" w:rsidRPr="00C36BBA" w:rsidRDefault="00F661A9" w:rsidP="00CB5A4E">
      <w:pPr>
        <w:pStyle w:val="1"/>
        <w:spacing w:before="0" w:beforeAutospacing="0" w:after="0" w:afterAutospacing="0" w:line="150" w:lineRule="atLeast"/>
        <w:ind w:firstLine="709"/>
        <w:rPr>
          <w:b w:val="0"/>
          <w:sz w:val="24"/>
          <w:szCs w:val="24"/>
        </w:rPr>
      </w:pPr>
      <w:r w:rsidRPr="00C36BBA">
        <w:rPr>
          <w:b w:val="0"/>
          <w:bCs w:val="0"/>
          <w:kern w:val="0"/>
          <w:sz w:val="24"/>
          <w:szCs w:val="24"/>
        </w:rPr>
        <w:t>Плинтус ПВХ, в цвет напольного</w:t>
      </w:r>
      <w:r w:rsidRPr="00C36BBA">
        <w:rPr>
          <w:b w:val="0"/>
          <w:sz w:val="24"/>
          <w:szCs w:val="24"/>
        </w:rPr>
        <w:t xml:space="preserve"> покрытия. Производитель «</w:t>
      </w:r>
      <w:proofErr w:type="spellStart"/>
      <w:r w:rsidRPr="00C36BBA">
        <w:rPr>
          <w:b w:val="0"/>
          <w:sz w:val="24"/>
          <w:szCs w:val="24"/>
        </w:rPr>
        <w:t>Ideal</w:t>
      </w:r>
      <w:proofErr w:type="spellEnd"/>
      <w:r w:rsidRPr="00C36BBA">
        <w:rPr>
          <w:b w:val="0"/>
          <w:sz w:val="24"/>
          <w:szCs w:val="24"/>
        </w:rPr>
        <w:t>» (Россия).</w:t>
      </w:r>
    </w:p>
    <w:p w:rsidR="0009065D" w:rsidRDefault="002F0561" w:rsidP="00CB5A4E">
      <w:pPr>
        <w:pStyle w:val="1"/>
        <w:spacing w:before="0" w:beforeAutospacing="0" w:after="0" w:afterAutospacing="0" w:line="150" w:lineRule="atLeast"/>
        <w:rPr>
          <w:b w:val="0"/>
          <w:bCs w:val="0"/>
          <w:sz w:val="24"/>
          <w:szCs w:val="24"/>
        </w:rPr>
      </w:pPr>
      <w:r w:rsidRPr="00C36BBA">
        <w:rPr>
          <w:b w:val="0"/>
          <w:bCs w:val="0"/>
          <w:kern w:val="0"/>
          <w:sz w:val="24"/>
          <w:szCs w:val="24"/>
        </w:rPr>
        <w:t xml:space="preserve">Напольное покрытие </w:t>
      </w:r>
      <w:proofErr w:type="gramStart"/>
      <w:r w:rsidRPr="00C36BBA">
        <w:rPr>
          <w:b w:val="0"/>
          <w:bCs w:val="0"/>
          <w:kern w:val="0"/>
          <w:sz w:val="24"/>
          <w:szCs w:val="24"/>
        </w:rPr>
        <w:t>в</w:t>
      </w:r>
      <w:proofErr w:type="gramEnd"/>
      <w:r w:rsidRPr="00C36BBA">
        <w:rPr>
          <w:b w:val="0"/>
          <w:bCs w:val="0"/>
          <w:kern w:val="0"/>
          <w:sz w:val="24"/>
          <w:szCs w:val="24"/>
        </w:rPr>
        <w:t xml:space="preserve"> </w:t>
      </w:r>
      <w:proofErr w:type="gramStart"/>
      <w:r w:rsidRPr="00C36BBA">
        <w:rPr>
          <w:b w:val="0"/>
          <w:bCs w:val="0"/>
          <w:kern w:val="0"/>
          <w:sz w:val="24"/>
          <w:szCs w:val="24"/>
        </w:rPr>
        <w:t>серверной</w:t>
      </w:r>
      <w:proofErr w:type="gramEnd"/>
      <w:r w:rsidRPr="00C36BBA">
        <w:rPr>
          <w:b w:val="0"/>
          <w:bCs w:val="0"/>
          <w:kern w:val="0"/>
          <w:sz w:val="24"/>
          <w:szCs w:val="24"/>
        </w:rPr>
        <w:t xml:space="preserve"> (</w:t>
      </w:r>
      <w:proofErr w:type="spellStart"/>
      <w:r w:rsidRPr="00C36BBA">
        <w:rPr>
          <w:b w:val="0"/>
          <w:bCs w:val="0"/>
          <w:kern w:val="0"/>
          <w:sz w:val="24"/>
          <w:szCs w:val="24"/>
        </w:rPr>
        <w:t>электрощитовой</w:t>
      </w:r>
      <w:proofErr w:type="spellEnd"/>
      <w:r w:rsidRPr="00C36BBA">
        <w:rPr>
          <w:b w:val="0"/>
          <w:bCs w:val="0"/>
          <w:kern w:val="0"/>
          <w:sz w:val="24"/>
          <w:szCs w:val="24"/>
        </w:rPr>
        <w:t xml:space="preserve">) должно быть выполнено из антистатического линолеума TARKETT GRANIT SD, цвет </w:t>
      </w:r>
      <w:r w:rsidRPr="00C36BBA">
        <w:rPr>
          <w:b w:val="0"/>
          <w:bCs w:val="0"/>
          <w:sz w:val="24"/>
          <w:szCs w:val="24"/>
        </w:rPr>
        <w:t xml:space="preserve">3096 711 (3097 711). </w:t>
      </w:r>
    </w:p>
    <w:p w:rsidR="0009065D" w:rsidRDefault="0009065D" w:rsidP="00CB5A4E">
      <w:pPr>
        <w:pStyle w:val="1"/>
        <w:spacing w:before="0" w:beforeAutospacing="0" w:after="0" w:afterAutospacing="0" w:line="150" w:lineRule="atLeast"/>
        <w:rPr>
          <w:b w:val="0"/>
          <w:bCs w:val="0"/>
          <w:sz w:val="24"/>
          <w:szCs w:val="24"/>
        </w:rPr>
      </w:pPr>
      <w:r>
        <w:rPr>
          <w:noProof/>
        </w:rPr>
        <w:drawing>
          <wp:inline distT="0" distB="0" distL="0" distR="0" wp14:anchorId="179655D1" wp14:editId="7D66F2C3">
            <wp:extent cx="1201003" cy="1201003"/>
            <wp:effectExtent l="0" t="0" r="0" b="0"/>
            <wp:docPr id="18" name="Рисунок 18" descr="http://tarkett.ru/content/catalog/images/Atom_3720.base.image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arkett.ru/content/catalog/images/Atom_3720.base.image_big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961" cy="1199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561" w:rsidRPr="00C36BBA" w:rsidRDefault="002F0561" w:rsidP="00CB5A4E">
      <w:pPr>
        <w:pStyle w:val="1"/>
        <w:spacing w:before="0" w:beforeAutospacing="0" w:after="0" w:afterAutospacing="0" w:line="150" w:lineRule="atLeast"/>
        <w:ind w:firstLine="709"/>
        <w:rPr>
          <w:b w:val="0"/>
          <w:sz w:val="24"/>
          <w:szCs w:val="24"/>
        </w:rPr>
      </w:pPr>
      <w:r w:rsidRPr="00C36BBA">
        <w:rPr>
          <w:b w:val="0"/>
          <w:sz w:val="24"/>
          <w:szCs w:val="24"/>
        </w:rPr>
        <w:t>Плинтус ПВХ, в цвет напольного покрытия. Производитель «</w:t>
      </w:r>
      <w:proofErr w:type="spellStart"/>
      <w:r w:rsidRPr="00C36BBA">
        <w:rPr>
          <w:b w:val="0"/>
          <w:sz w:val="24"/>
          <w:szCs w:val="24"/>
        </w:rPr>
        <w:t>Ideal</w:t>
      </w:r>
      <w:proofErr w:type="spellEnd"/>
      <w:r w:rsidRPr="00C36BBA">
        <w:rPr>
          <w:b w:val="0"/>
          <w:sz w:val="24"/>
          <w:szCs w:val="24"/>
        </w:rPr>
        <w:t>» (Россия).</w:t>
      </w:r>
    </w:p>
    <w:p w:rsidR="000035D8" w:rsidRDefault="000035D8" w:rsidP="00CB5A4E">
      <w:pPr>
        <w:pStyle w:val="1"/>
        <w:spacing w:before="0" w:beforeAutospacing="0" w:after="0" w:afterAutospacing="0" w:line="150" w:lineRule="atLeast"/>
        <w:ind w:firstLine="709"/>
        <w:rPr>
          <w:b w:val="0"/>
          <w:bCs w:val="0"/>
          <w:kern w:val="0"/>
          <w:sz w:val="24"/>
          <w:szCs w:val="24"/>
        </w:rPr>
      </w:pPr>
      <w:r w:rsidRPr="00C36BBA">
        <w:rPr>
          <w:b w:val="0"/>
          <w:bCs w:val="0"/>
          <w:kern w:val="0"/>
          <w:sz w:val="24"/>
          <w:szCs w:val="24"/>
        </w:rPr>
        <w:t xml:space="preserve">Напольное покрытие в санузле должно быть выполнено из керамической плитки  </w:t>
      </w:r>
      <w:proofErr w:type="spellStart"/>
      <w:r w:rsidRPr="00C36BBA">
        <w:rPr>
          <w:b w:val="0"/>
          <w:bCs w:val="0"/>
          <w:kern w:val="0"/>
          <w:sz w:val="24"/>
          <w:szCs w:val="24"/>
        </w:rPr>
        <w:t>Estima</w:t>
      </w:r>
      <w:proofErr w:type="spellEnd"/>
      <w:r w:rsidRPr="00C36BBA">
        <w:rPr>
          <w:b w:val="0"/>
          <w:bCs w:val="0"/>
          <w:kern w:val="0"/>
          <w:sz w:val="24"/>
          <w:szCs w:val="24"/>
        </w:rPr>
        <w:t xml:space="preserve"> </w:t>
      </w:r>
      <w:r w:rsidRPr="00C36BBA">
        <w:rPr>
          <w:b w:val="0"/>
          <w:bCs w:val="0"/>
          <w:kern w:val="0"/>
          <w:sz w:val="24"/>
          <w:szCs w:val="24"/>
          <w:lang w:val="en-US"/>
        </w:rPr>
        <w:t>ST</w:t>
      </w:r>
      <w:r w:rsidRPr="00C36BBA">
        <w:rPr>
          <w:b w:val="0"/>
          <w:bCs w:val="0"/>
          <w:kern w:val="0"/>
          <w:sz w:val="24"/>
          <w:szCs w:val="24"/>
        </w:rPr>
        <w:t xml:space="preserve"> 01.</w:t>
      </w:r>
    </w:p>
    <w:p w:rsidR="0009065D" w:rsidRDefault="0009065D" w:rsidP="00CB5A4E">
      <w:pPr>
        <w:pStyle w:val="1"/>
        <w:spacing w:before="0" w:beforeAutospacing="0" w:after="0" w:afterAutospacing="0" w:line="150" w:lineRule="atLeast"/>
        <w:rPr>
          <w:b w:val="0"/>
          <w:bCs w:val="0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717C19C0" wp14:editId="40F4BEC8">
            <wp:extent cx="1228299" cy="1228299"/>
            <wp:effectExtent l="0" t="0" r="0" b="0"/>
            <wp:docPr id="19" name="Рисунок 19" descr="Эстима ST 01 керамогранит матовый (св-серый)(30х30х0,8см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Эстима ST 01 керамогранит матовый (св-серый)(30х30х0,8см)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153" cy="1228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65D" w:rsidRDefault="002F0561" w:rsidP="00CB5A4E">
      <w:pPr>
        <w:pStyle w:val="1"/>
        <w:spacing w:before="0" w:beforeAutospacing="0" w:after="0" w:afterAutospacing="0" w:line="150" w:lineRule="atLeast"/>
        <w:ind w:firstLine="709"/>
        <w:rPr>
          <w:b w:val="0"/>
          <w:sz w:val="24"/>
          <w:szCs w:val="24"/>
        </w:rPr>
      </w:pPr>
      <w:r w:rsidRPr="00C36BBA">
        <w:rPr>
          <w:b w:val="0"/>
          <w:sz w:val="24"/>
          <w:szCs w:val="24"/>
        </w:rPr>
        <w:t>Напольное покрытие в кабинете руководителя</w:t>
      </w:r>
      <w:r w:rsidR="001512F6" w:rsidRPr="00C36BBA">
        <w:rPr>
          <w:b w:val="0"/>
          <w:sz w:val="24"/>
          <w:szCs w:val="24"/>
        </w:rPr>
        <w:t xml:space="preserve"> и </w:t>
      </w:r>
      <w:r w:rsidRPr="00C36BBA">
        <w:rPr>
          <w:b w:val="0"/>
          <w:sz w:val="24"/>
          <w:szCs w:val="24"/>
        </w:rPr>
        <w:t xml:space="preserve">переговорной должно быть выполнено из </w:t>
      </w:r>
      <w:proofErr w:type="spellStart"/>
      <w:r w:rsidR="00315926" w:rsidRPr="00C36BBA">
        <w:rPr>
          <w:b w:val="0"/>
          <w:sz w:val="24"/>
          <w:szCs w:val="24"/>
        </w:rPr>
        <w:t>ламината</w:t>
      </w:r>
      <w:proofErr w:type="spellEnd"/>
      <w:r w:rsidR="00315926" w:rsidRPr="00C36BBA">
        <w:rPr>
          <w:b w:val="0"/>
          <w:sz w:val="24"/>
          <w:szCs w:val="24"/>
        </w:rPr>
        <w:t xml:space="preserve"> 33 класса TARKETT WOODSTOCK PREMIUM 833, цвет «Дуб королевский светлый». </w:t>
      </w:r>
    </w:p>
    <w:p w:rsidR="0009065D" w:rsidRDefault="0009065D" w:rsidP="00CB5A4E">
      <w:pPr>
        <w:pStyle w:val="1"/>
        <w:spacing w:before="0" w:beforeAutospacing="0" w:after="0" w:afterAutospacing="0" w:line="150" w:lineRule="atLeast"/>
        <w:rPr>
          <w:b w:val="0"/>
          <w:sz w:val="24"/>
          <w:szCs w:val="24"/>
        </w:rPr>
      </w:pPr>
      <w:r>
        <w:rPr>
          <w:noProof/>
        </w:rPr>
        <w:drawing>
          <wp:inline distT="0" distB="0" distL="0" distR="0" wp14:anchorId="0847C505" wp14:editId="445DF36F">
            <wp:extent cx="1241946" cy="1241946"/>
            <wp:effectExtent l="0" t="0" r="0" b="0"/>
            <wp:docPr id="20" name="Рисунок 20" descr="http://www.tarkett.ru/content/catalog/images/Atom_5567.base.image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tarkett.ru/content/catalog/images/Atom_5567.base.image_big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1283" cy="1241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926" w:rsidRPr="00C36BBA" w:rsidRDefault="00315926" w:rsidP="00CB5A4E">
      <w:pPr>
        <w:pStyle w:val="1"/>
        <w:spacing w:before="0" w:beforeAutospacing="0" w:after="0" w:afterAutospacing="0" w:line="150" w:lineRule="atLeast"/>
        <w:ind w:firstLine="709"/>
        <w:rPr>
          <w:b w:val="0"/>
          <w:sz w:val="24"/>
          <w:szCs w:val="24"/>
        </w:rPr>
      </w:pPr>
      <w:r w:rsidRPr="00C36BBA">
        <w:rPr>
          <w:b w:val="0"/>
          <w:sz w:val="24"/>
          <w:szCs w:val="24"/>
        </w:rPr>
        <w:lastRenderedPageBreak/>
        <w:t>Плинтус ПВХ, в цвет напольного покрытия. Производитель «</w:t>
      </w:r>
      <w:proofErr w:type="spellStart"/>
      <w:r w:rsidRPr="00C36BBA">
        <w:rPr>
          <w:b w:val="0"/>
          <w:sz w:val="24"/>
          <w:szCs w:val="24"/>
        </w:rPr>
        <w:t>Ideal</w:t>
      </w:r>
      <w:proofErr w:type="spellEnd"/>
      <w:r w:rsidRPr="00C36BBA">
        <w:rPr>
          <w:b w:val="0"/>
          <w:sz w:val="24"/>
          <w:szCs w:val="24"/>
        </w:rPr>
        <w:t>» (Россия).</w:t>
      </w:r>
    </w:p>
    <w:p w:rsidR="00054F71" w:rsidRPr="00C36BBA" w:rsidRDefault="00054F71" w:rsidP="00CB5A4E">
      <w:pPr>
        <w:pStyle w:val="a3"/>
        <w:tabs>
          <w:tab w:val="num" w:pos="1260"/>
        </w:tabs>
      </w:pPr>
    </w:p>
    <w:p w:rsidR="00DC5F7D" w:rsidRPr="00C36BBA" w:rsidRDefault="00F661A9" w:rsidP="00CB5A4E">
      <w:pPr>
        <w:numPr>
          <w:ilvl w:val="1"/>
          <w:numId w:val="8"/>
        </w:numPr>
        <w:ind w:left="0" w:firstLine="0"/>
        <w:jc w:val="both"/>
        <w:rPr>
          <w:szCs w:val="24"/>
        </w:rPr>
      </w:pPr>
      <w:r w:rsidRPr="00C36BBA">
        <w:rPr>
          <w:szCs w:val="24"/>
        </w:rPr>
        <w:t>Требования к потолкам</w:t>
      </w:r>
      <w:r w:rsidR="00DC5F7D" w:rsidRPr="00C36BBA">
        <w:rPr>
          <w:szCs w:val="24"/>
        </w:rPr>
        <w:t>.</w:t>
      </w:r>
    </w:p>
    <w:p w:rsidR="00F502C3" w:rsidRDefault="00F661A9" w:rsidP="00CB5A4E">
      <w:pPr>
        <w:pStyle w:val="a3"/>
        <w:tabs>
          <w:tab w:val="clear" w:pos="540"/>
        </w:tabs>
        <w:ind w:firstLine="709"/>
      </w:pPr>
      <w:r w:rsidRPr="00C36BBA">
        <w:t xml:space="preserve">Потолки во </w:t>
      </w:r>
      <w:proofErr w:type="gramStart"/>
      <w:r w:rsidRPr="00C36BBA">
        <w:t>фронт-офисе</w:t>
      </w:r>
      <w:proofErr w:type="gramEnd"/>
      <w:r w:rsidRPr="00C36BBA">
        <w:t xml:space="preserve"> (зона «24 часа», операционный зал, клиентская кабина)</w:t>
      </w:r>
      <w:r w:rsidR="00E07466" w:rsidRPr="00C36BBA">
        <w:t>, в кабинете руководителя</w:t>
      </w:r>
      <w:r w:rsidR="001512F6" w:rsidRPr="00C36BBA">
        <w:t xml:space="preserve"> и</w:t>
      </w:r>
      <w:r w:rsidR="00E07466" w:rsidRPr="00C36BBA">
        <w:t xml:space="preserve"> переговорной комнате</w:t>
      </w:r>
      <w:r w:rsidRPr="00C36BBA">
        <w:t xml:space="preserve"> должны быть подвесные типа </w:t>
      </w:r>
      <w:r w:rsidRPr="00C36BBA">
        <w:rPr>
          <w:lang w:val="en-US"/>
        </w:rPr>
        <w:t>Armstrong</w:t>
      </w:r>
      <w:r w:rsidR="002F0561" w:rsidRPr="00C36BBA">
        <w:t xml:space="preserve"> </w:t>
      </w:r>
      <w:r w:rsidR="002F0561" w:rsidRPr="00C36BBA">
        <w:rPr>
          <w:lang w:val="en-US"/>
        </w:rPr>
        <w:t>Prima</w:t>
      </w:r>
      <w:r w:rsidR="002F0561" w:rsidRPr="00C36BBA">
        <w:t xml:space="preserve"> </w:t>
      </w:r>
      <w:r w:rsidR="002F0561" w:rsidRPr="00C36BBA">
        <w:rPr>
          <w:lang w:val="en-US"/>
        </w:rPr>
        <w:t>Plain</w:t>
      </w:r>
      <w:r w:rsidR="0011109F" w:rsidRPr="00C36BBA">
        <w:t xml:space="preserve"> для офисов формата «эконом»</w:t>
      </w:r>
    </w:p>
    <w:p w:rsidR="00F502C3" w:rsidRDefault="00F502C3" w:rsidP="00CB5A4E">
      <w:pPr>
        <w:pStyle w:val="a3"/>
        <w:tabs>
          <w:tab w:val="num" w:pos="1260"/>
        </w:tabs>
      </w:pPr>
      <w:r>
        <w:rPr>
          <w:noProof/>
        </w:rPr>
        <w:drawing>
          <wp:inline distT="0" distB="0" distL="0" distR="0" wp14:anchorId="6350C004" wp14:editId="2BE3395D">
            <wp:extent cx="1498009" cy="1310185"/>
            <wp:effectExtent l="0" t="0" r="6985" b="4445"/>
            <wp:docPr id="3" name="Рисунок 3" descr="http://opt-potolok.ru/modules/catalog/files/pix/19/2c28a50dc0ec68103a147571d4c5f8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opt-potolok.ru/modules/catalog/files/pix/19/2c28a50dc0ec68103a147571d4c5f8c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353" cy="1310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2C3" w:rsidRDefault="0011109F" w:rsidP="00CB5A4E">
      <w:pPr>
        <w:pStyle w:val="a3"/>
        <w:tabs>
          <w:tab w:val="num" w:pos="1260"/>
        </w:tabs>
      </w:pPr>
      <w:r w:rsidRPr="00C36BBA">
        <w:t xml:space="preserve">и </w:t>
      </w:r>
      <w:proofErr w:type="spellStart"/>
      <w:r w:rsidRPr="00C36BBA">
        <w:t>Армстронг</w:t>
      </w:r>
      <w:proofErr w:type="spellEnd"/>
      <w:r w:rsidRPr="00C36BBA">
        <w:t xml:space="preserve"> </w:t>
      </w:r>
      <w:proofErr w:type="spellStart"/>
      <w:r w:rsidRPr="00C36BBA">
        <w:t>Ultima</w:t>
      </w:r>
      <w:proofErr w:type="spellEnd"/>
      <w:r w:rsidRPr="00C36BBA">
        <w:t xml:space="preserve"> </w:t>
      </w:r>
      <w:proofErr w:type="spellStart"/>
      <w:r w:rsidRPr="00C36BBA">
        <w:t>Vector</w:t>
      </w:r>
      <w:proofErr w:type="spellEnd"/>
      <w:r w:rsidRPr="00C36BBA">
        <w:t xml:space="preserve"> для офисов формата «флагман»</w:t>
      </w:r>
      <w:r w:rsidR="002F0561" w:rsidRPr="00C36BBA">
        <w:t>.</w:t>
      </w:r>
    </w:p>
    <w:p w:rsidR="00F502C3" w:rsidRDefault="00F502C3" w:rsidP="00CB5A4E">
      <w:pPr>
        <w:pStyle w:val="a3"/>
        <w:tabs>
          <w:tab w:val="num" w:pos="1260"/>
        </w:tabs>
      </w:pPr>
      <w:r>
        <w:rPr>
          <w:noProof/>
        </w:rPr>
        <w:drawing>
          <wp:inline distT="0" distB="0" distL="0" distR="0" wp14:anchorId="471C6B71" wp14:editId="2852B2E8">
            <wp:extent cx="1530534" cy="1357953"/>
            <wp:effectExtent l="0" t="0" r="0" b="0"/>
            <wp:docPr id="4" name="Рисунок 4" descr="Потолочная плита ULTIMA Vector (Ультима-Вектор)Армстрон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отолочная плита ULTIMA Vector (Ультима-Вектор)Армстронг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2" cy="1358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561" w:rsidRPr="00C36BBA" w:rsidRDefault="002F0561" w:rsidP="00CB5A4E">
      <w:pPr>
        <w:pStyle w:val="a3"/>
        <w:tabs>
          <w:tab w:val="num" w:pos="1260"/>
        </w:tabs>
      </w:pPr>
      <w:r w:rsidRPr="00C36BBA">
        <w:t>Система каркаса – Т-24. Цвет – белый.</w:t>
      </w:r>
    </w:p>
    <w:p w:rsidR="00F502C3" w:rsidRDefault="002F0561" w:rsidP="00CB5A4E">
      <w:pPr>
        <w:pStyle w:val="a3"/>
        <w:tabs>
          <w:tab w:val="clear" w:pos="540"/>
        </w:tabs>
        <w:ind w:firstLine="709"/>
      </w:pPr>
      <w:r w:rsidRPr="00C36BBA">
        <w:t xml:space="preserve">Потолки </w:t>
      </w:r>
      <w:r w:rsidR="001512F6" w:rsidRPr="00C36BBA">
        <w:t xml:space="preserve">в кабинетах сотрудников, </w:t>
      </w:r>
      <w:r w:rsidR="002579E9" w:rsidRPr="00C36BBA">
        <w:t xml:space="preserve">операционной кассе </w:t>
      </w:r>
      <w:r w:rsidR="001512F6" w:rsidRPr="00C36BBA">
        <w:t>технических помещениях, серверной (</w:t>
      </w:r>
      <w:proofErr w:type="spellStart"/>
      <w:r w:rsidR="001512F6" w:rsidRPr="00C36BBA">
        <w:t>электрощитовой</w:t>
      </w:r>
      <w:proofErr w:type="spellEnd"/>
      <w:r w:rsidR="001512F6" w:rsidRPr="00C36BBA">
        <w:t xml:space="preserve">), коридорах должны быть подвесные типа </w:t>
      </w:r>
      <w:r w:rsidR="001512F6" w:rsidRPr="00C36BBA">
        <w:rPr>
          <w:lang w:val="en-US"/>
        </w:rPr>
        <w:t>Armstrong</w:t>
      </w:r>
      <w:r w:rsidR="001512F6" w:rsidRPr="00C36BBA">
        <w:t xml:space="preserve"> «Байкал».</w:t>
      </w:r>
    </w:p>
    <w:p w:rsidR="00F502C3" w:rsidRDefault="00F502C3" w:rsidP="00CB5A4E">
      <w:pPr>
        <w:pStyle w:val="a3"/>
        <w:tabs>
          <w:tab w:val="num" w:pos="1260"/>
        </w:tabs>
      </w:pPr>
      <w:r>
        <w:rPr>
          <w:noProof/>
        </w:rPr>
        <w:drawing>
          <wp:inline distT="0" distB="0" distL="0" distR="0" wp14:anchorId="07A6347E" wp14:editId="0E3880D2">
            <wp:extent cx="1462599" cy="1276065"/>
            <wp:effectExtent l="0" t="0" r="4445" b="635"/>
            <wp:docPr id="5" name="Рисунок 5" descr="Потолочная плита BAJKAL board (Байкал борд)Армстрон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Потолочная плита BAJKAL board (Байкал борд)Армстронг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667" cy="127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F7D" w:rsidRPr="00C36BBA" w:rsidRDefault="001512F6" w:rsidP="00CB5A4E">
      <w:pPr>
        <w:pStyle w:val="a3"/>
        <w:tabs>
          <w:tab w:val="num" w:pos="1260"/>
        </w:tabs>
      </w:pPr>
      <w:r w:rsidRPr="00C36BBA">
        <w:t>Система каркаса – Т-24. Цвет – белый.</w:t>
      </w:r>
    </w:p>
    <w:p w:rsidR="00174336" w:rsidRPr="00C36BBA" w:rsidRDefault="00174336" w:rsidP="00CB5A4E">
      <w:pPr>
        <w:pStyle w:val="a3"/>
        <w:tabs>
          <w:tab w:val="clear" w:pos="540"/>
        </w:tabs>
        <w:ind w:firstLine="709"/>
      </w:pPr>
      <w:r w:rsidRPr="00C36BBA">
        <w:t xml:space="preserve">В специализированных </w:t>
      </w:r>
      <w:proofErr w:type="gramStart"/>
      <w:r w:rsidRPr="00C36BBA">
        <w:t>помещениях</w:t>
      </w:r>
      <w:proofErr w:type="gramEnd"/>
      <w:r w:rsidRPr="00C36BBA">
        <w:t xml:space="preserve"> (сейфовая комната, депозитарий) в потолке должен оставляться конструктивный зазор, предотвращающий возможность передачи нагрузки и вибрации от вышерасположенного перекрытия здания на ограждающие перекрытие специализированных помещений.</w:t>
      </w:r>
    </w:p>
    <w:p w:rsidR="000035D8" w:rsidRPr="00C36BBA" w:rsidRDefault="000035D8" w:rsidP="00CB5A4E">
      <w:pPr>
        <w:pStyle w:val="a3"/>
        <w:tabs>
          <w:tab w:val="clear" w:pos="540"/>
        </w:tabs>
        <w:ind w:firstLine="709"/>
      </w:pPr>
      <w:r w:rsidRPr="00C36BBA">
        <w:t>Потолок в санузле – реечный. Ширина рейки не менее 100 мм. Цвет – белый.</w:t>
      </w:r>
    </w:p>
    <w:p w:rsidR="00506289" w:rsidRPr="00C36BBA" w:rsidRDefault="00506289" w:rsidP="00CB5A4E">
      <w:pPr>
        <w:pStyle w:val="a3"/>
        <w:tabs>
          <w:tab w:val="num" w:pos="1260"/>
        </w:tabs>
      </w:pPr>
    </w:p>
    <w:p w:rsidR="00DC5F7D" w:rsidRPr="00C36BBA" w:rsidRDefault="008A7A4D" w:rsidP="00CB5A4E">
      <w:pPr>
        <w:numPr>
          <w:ilvl w:val="1"/>
          <w:numId w:val="8"/>
        </w:numPr>
        <w:ind w:left="0" w:firstLine="0"/>
        <w:jc w:val="both"/>
        <w:rPr>
          <w:szCs w:val="24"/>
        </w:rPr>
      </w:pPr>
      <w:r w:rsidRPr="00C36BBA">
        <w:rPr>
          <w:szCs w:val="24"/>
        </w:rPr>
        <w:t>Требования к стенам и перегородкам.</w:t>
      </w:r>
    </w:p>
    <w:p w:rsidR="00DC5F7D" w:rsidRPr="00C36BBA" w:rsidRDefault="00CB5A4E" w:rsidP="00CB5A4E">
      <w:pPr>
        <w:pStyle w:val="a3"/>
        <w:tabs>
          <w:tab w:val="clear" w:pos="540"/>
        </w:tabs>
      </w:pPr>
      <w:r>
        <w:tab/>
      </w:r>
      <w:r w:rsidR="001512F6" w:rsidRPr="00C36BBA">
        <w:t>Все стены</w:t>
      </w:r>
      <w:r w:rsidR="003D2256" w:rsidRPr="00C36BBA">
        <w:t xml:space="preserve"> (колонны)</w:t>
      </w:r>
      <w:r w:rsidR="001512F6" w:rsidRPr="00C36BBA">
        <w:t xml:space="preserve"> в помещении должны быть </w:t>
      </w:r>
      <w:r w:rsidR="00787031" w:rsidRPr="00C36BBA">
        <w:t>облицованы гипсокартон</w:t>
      </w:r>
      <w:r w:rsidR="008A7A4D" w:rsidRPr="00C36BBA">
        <w:t>ными</w:t>
      </w:r>
      <w:r w:rsidR="00787031" w:rsidRPr="00C36BBA">
        <w:t xml:space="preserve"> </w:t>
      </w:r>
      <w:r w:rsidR="00DC5F7D" w:rsidRPr="00C36BBA">
        <w:t xml:space="preserve"> </w:t>
      </w:r>
      <w:r w:rsidR="00787031" w:rsidRPr="00C36BBA">
        <w:t>лист</w:t>
      </w:r>
      <w:r w:rsidR="003D2256" w:rsidRPr="00C36BBA">
        <w:t xml:space="preserve">ами толщиной </w:t>
      </w:r>
      <w:r w:rsidR="008A7A4D" w:rsidRPr="00C36BBA">
        <w:t xml:space="preserve">не менее </w:t>
      </w:r>
      <w:r w:rsidR="003D2256" w:rsidRPr="00C36BBA">
        <w:t xml:space="preserve">9,5 мм в два слоя по металлическому каркасу. В </w:t>
      </w:r>
      <w:proofErr w:type="gramStart"/>
      <w:r w:rsidR="003D2256" w:rsidRPr="00C36BBA">
        <w:t>случае</w:t>
      </w:r>
      <w:proofErr w:type="gramEnd"/>
      <w:r w:rsidR="003D2256" w:rsidRPr="00C36BBA">
        <w:t xml:space="preserve">, если стена является наружной, она дополнительно утепляется минеральными плитами </w:t>
      </w:r>
      <w:r w:rsidR="003D2256" w:rsidRPr="00C36BBA">
        <w:rPr>
          <w:lang w:val="en-US"/>
        </w:rPr>
        <w:t>Rock</w:t>
      </w:r>
      <w:r w:rsidR="008A7A4D" w:rsidRPr="00C36BBA">
        <w:rPr>
          <w:lang w:val="en-US"/>
        </w:rPr>
        <w:t>wool</w:t>
      </w:r>
      <w:r w:rsidR="008A7A4D" w:rsidRPr="00C36BBA">
        <w:t xml:space="preserve"> </w:t>
      </w:r>
      <w:proofErr w:type="spellStart"/>
      <w:r w:rsidR="008A7A4D" w:rsidRPr="00C36BBA">
        <w:t>Лайт</w:t>
      </w:r>
      <w:proofErr w:type="spellEnd"/>
      <w:r w:rsidR="008A7A4D" w:rsidRPr="00C36BBA">
        <w:t xml:space="preserve"> </w:t>
      </w:r>
      <w:proofErr w:type="spellStart"/>
      <w:r w:rsidR="008A7A4D" w:rsidRPr="00C36BBA">
        <w:t>Баттс</w:t>
      </w:r>
      <w:proofErr w:type="spellEnd"/>
      <w:r w:rsidR="008A7A4D" w:rsidRPr="00C36BBA">
        <w:t xml:space="preserve"> 50 мм.</w:t>
      </w:r>
    </w:p>
    <w:p w:rsidR="008A7A4D" w:rsidRPr="00C36BBA" w:rsidRDefault="00CB5A4E" w:rsidP="00CB5A4E">
      <w:pPr>
        <w:pStyle w:val="a3"/>
        <w:tabs>
          <w:tab w:val="clear" w:pos="540"/>
        </w:tabs>
      </w:pPr>
      <w:r>
        <w:tab/>
      </w:r>
      <w:r w:rsidR="008A7A4D" w:rsidRPr="00C36BBA">
        <w:t xml:space="preserve">Перегородки должны быть выполнены из гипсокартонных листов толщиной 12,5 мм в два слоя на металлическом каркасе с </w:t>
      </w:r>
      <w:proofErr w:type="spellStart"/>
      <w:r w:rsidR="008A7A4D" w:rsidRPr="00C36BBA">
        <w:t>теплозвукоизоляцией</w:t>
      </w:r>
      <w:proofErr w:type="spellEnd"/>
      <w:r w:rsidR="008A7A4D" w:rsidRPr="00C36BBA">
        <w:t xml:space="preserve"> типа </w:t>
      </w:r>
      <w:r w:rsidR="008A7A4D" w:rsidRPr="00C36BBA">
        <w:rPr>
          <w:lang w:val="en-US"/>
        </w:rPr>
        <w:t>Rockwool</w:t>
      </w:r>
      <w:r w:rsidR="008A7A4D" w:rsidRPr="00C36BBA">
        <w:t xml:space="preserve"> </w:t>
      </w:r>
      <w:proofErr w:type="spellStart"/>
      <w:r w:rsidR="008A7A4D" w:rsidRPr="00C36BBA">
        <w:t>Лайт</w:t>
      </w:r>
      <w:proofErr w:type="spellEnd"/>
      <w:r w:rsidR="008A7A4D" w:rsidRPr="00C36BBA">
        <w:t xml:space="preserve"> </w:t>
      </w:r>
      <w:proofErr w:type="spellStart"/>
      <w:r w:rsidR="008A7A4D" w:rsidRPr="00C36BBA">
        <w:t>Баттс</w:t>
      </w:r>
      <w:proofErr w:type="spellEnd"/>
      <w:r w:rsidR="008A7A4D" w:rsidRPr="00C36BBA">
        <w:t xml:space="preserve"> 70 мм. Перегородки должны быть выполнены на всю высоту помещения (от пола до потолка).</w:t>
      </w:r>
    </w:p>
    <w:p w:rsidR="00A41B43" w:rsidRPr="00C36BBA" w:rsidRDefault="00A41B43" w:rsidP="00CB5A4E">
      <w:pPr>
        <w:pStyle w:val="a3"/>
        <w:tabs>
          <w:tab w:val="num" w:pos="1260"/>
        </w:tabs>
      </w:pPr>
      <w:r w:rsidRPr="00C36BBA">
        <w:t xml:space="preserve">Перегородка между зоной «24 часа» и </w:t>
      </w:r>
      <w:r w:rsidR="005D3693" w:rsidRPr="00C36BBA">
        <w:t>о</w:t>
      </w:r>
      <w:r w:rsidRPr="00C36BBA">
        <w:t xml:space="preserve">стальными помещениями офиса должна быть кирпичной, толщиной не менее 125 мм и усилена с двух сторон решёткой из арматуры 16 мм с ячейкой не более 150х150 мм. Перегородка с двух сторон должна быть облицована гипсокартонными  листами толщиной не менее 9,5 мм в два слоя по металлическому каркасу и утепляется минеральными плитами </w:t>
      </w:r>
      <w:r w:rsidRPr="00C36BBA">
        <w:rPr>
          <w:lang w:val="en-US"/>
        </w:rPr>
        <w:t>Rockwool</w:t>
      </w:r>
      <w:r w:rsidRPr="00C36BBA">
        <w:t xml:space="preserve"> </w:t>
      </w:r>
      <w:proofErr w:type="spellStart"/>
      <w:r w:rsidRPr="00C36BBA">
        <w:t>Лайт</w:t>
      </w:r>
      <w:proofErr w:type="spellEnd"/>
      <w:r w:rsidRPr="00C36BBA">
        <w:t xml:space="preserve"> </w:t>
      </w:r>
      <w:proofErr w:type="spellStart"/>
      <w:r w:rsidRPr="00C36BBA">
        <w:t>Баттс</w:t>
      </w:r>
      <w:proofErr w:type="spellEnd"/>
      <w:r w:rsidRPr="00C36BBA">
        <w:t xml:space="preserve"> 50 мм.</w:t>
      </w:r>
    </w:p>
    <w:p w:rsidR="00DC5F7D" w:rsidRDefault="008A7A4D" w:rsidP="00CB5A4E">
      <w:pPr>
        <w:pStyle w:val="a3"/>
        <w:tabs>
          <w:tab w:val="num" w:pos="1260"/>
        </w:tabs>
      </w:pPr>
      <w:r w:rsidRPr="00C36BBA">
        <w:t xml:space="preserve">Перегородки и стены во </w:t>
      </w:r>
      <w:proofErr w:type="gramStart"/>
      <w:r w:rsidRPr="00C36BBA">
        <w:t>фронт-офисе</w:t>
      </w:r>
      <w:proofErr w:type="gramEnd"/>
      <w:r w:rsidRPr="00C36BBA">
        <w:t xml:space="preserve"> (зона «24 часа», операционный зал, клиентская кабина) должны быть оклеены </w:t>
      </w:r>
      <w:r w:rsidR="00396117" w:rsidRPr="00C36BBA">
        <w:t xml:space="preserve">стеклохолстом типа </w:t>
      </w:r>
      <w:proofErr w:type="spellStart"/>
      <w:r w:rsidR="00396117" w:rsidRPr="00C36BBA">
        <w:t>Wellton-light</w:t>
      </w:r>
      <w:proofErr w:type="spellEnd"/>
      <w:r w:rsidR="00396117" w:rsidRPr="00C36BBA">
        <w:t xml:space="preserve"> W30 </w:t>
      </w:r>
      <w:r w:rsidRPr="00C36BBA">
        <w:t xml:space="preserve"> и окрашены в два тона - RAL 7035 и RAL 7000.</w:t>
      </w:r>
      <w:r w:rsidR="0070224C">
        <w:t xml:space="preserve"> От отметки уровня «0.000» до отметки «1</w:t>
      </w:r>
      <w:r w:rsidR="004F4495">
        <w:t>.</w:t>
      </w:r>
      <w:r w:rsidR="0070224C">
        <w:t xml:space="preserve">120» - </w:t>
      </w:r>
      <w:r w:rsidR="0070224C" w:rsidRPr="00C36BBA">
        <w:t>RAL 70</w:t>
      </w:r>
      <w:r w:rsidR="0070224C">
        <w:t xml:space="preserve">35. От отметки </w:t>
      </w:r>
      <w:r w:rsidR="0070224C">
        <w:lastRenderedPageBreak/>
        <w:t>«1</w:t>
      </w:r>
      <w:r w:rsidR="004F4495">
        <w:t>.</w:t>
      </w:r>
      <w:r w:rsidR="0070224C">
        <w:t>120» до отметки «2</w:t>
      </w:r>
      <w:r w:rsidR="004F4495">
        <w:t>.</w:t>
      </w:r>
      <w:r w:rsidR="0070224C">
        <w:t xml:space="preserve">000» - </w:t>
      </w:r>
      <w:r w:rsidR="0070224C" w:rsidRPr="00C36BBA">
        <w:t>RAL 70</w:t>
      </w:r>
      <w:r w:rsidR="0070224C">
        <w:t>00. От отметки «2</w:t>
      </w:r>
      <w:r w:rsidR="004F4495">
        <w:t>.</w:t>
      </w:r>
      <w:r w:rsidR="0070224C">
        <w:t xml:space="preserve">000» и до сопряжения стены с потолком - </w:t>
      </w:r>
      <w:r w:rsidR="0070224C" w:rsidRPr="00C36BBA">
        <w:t>RAL 70</w:t>
      </w:r>
      <w:r w:rsidR="0070224C">
        <w:t>35.</w:t>
      </w:r>
    </w:p>
    <w:p w:rsidR="00456BDE" w:rsidRDefault="00CB5A4E" w:rsidP="00CB5A4E">
      <w:pPr>
        <w:pStyle w:val="a3"/>
        <w:tabs>
          <w:tab w:val="clear" w:pos="540"/>
        </w:tabs>
      </w:pPr>
      <w:r>
        <w:tab/>
      </w:r>
      <w:r w:rsidR="00456BDE">
        <w:t>Пример окраски стен:</w:t>
      </w:r>
    </w:p>
    <w:p w:rsidR="00456BDE" w:rsidRDefault="00456BDE" w:rsidP="00CB5A4E">
      <w:pPr>
        <w:pStyle w:val="a3"/>
        <w:tabs>
          <w:tab w:val="num" w:pos="1260"/>
        </w:tabs>
        <w:jc w:val="left"/>
      </w:pPr>
      <w:r>
        <w:rPr>
          <w:noProof/>
        </w:rPr>
        <w:drawing>
          <wp:inline distT="0" distB="0" distL="0" distR="0" wp14:anchorId="28B2B0DD" wp14:editId="6A37C714">
            <wp:extent cx="2927445" cy="3491199"/>
            <wp:effectExtent l="0" t="0" r="6350" b="0"/>
            <wp:docPr id="6" name="Рисунок 6" descr="C:\Users\MLisenkov\Desktop\Новый альбом\Отделка сте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Lisenkov\Desktop\Новый альбом\Отделка стен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231" cy="3493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BDE" w:rsidRDefault="00CB5A4E" w:rsidP="00CB5A4E">
      <w:pPr>
        <w:pStyle w:val="a3"/>
        <w:tabs>
          <w:tab w:val="clear" w:pos="540"/>
        </w:tabs>
        <w:jc w:val="left"/>
      </w:pPr>
      <w:r>
        <w:tab/>
      </w:r>
      <w:r w:rsidR="00456BDE">
        <w:t>Пример окраски кассы:</w:t>
      </w:r>
    </w:p>
    <w:p w:rsidR="00F502C3" w:rsidRDefault="00456BDE" w:rsidP="00CB5A4E">
      <w:pPr>
        <w:pStyle w:val="a3"/>
        <w:tabs>
          <w:tab w:val="num" w:pos="1260"/>
        </w:tabs>
      </w:pPr>
      <w:r>
        <w:rPr>
          <w:noProof/>
        </w:rPr>
        <w:drawing>
          <wp:inline distT="0" distB="0" distL="0" distR="0" wp14:anchorId="78DD3E54" wp14:editId="5AAD0437">
            <wp:extent cx="3578400" cy="3261600"/>
            <wp:effectExtent l="0" t="0" r="3175" b="0"/>
            <wp:docPr id="10" name="Рисунок 10" descr="C:\Users\MLisenkov\Desktop\Новый альбом\Касс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MLisenkov\Desktop\Новый альбом\Касса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8400" cy="326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BDE" w:rsidRDefault="00CB5A4E" w:rsidP="00CB5A4E">
      <w:pPr>
        <w:pStyle w:val="a3"/>
        <w:tabs>
          <w:tab w:val="clear" w:pos="540"/>
        </w:tabs>
      </w:pPr>
      <w:r>
        <w:tab/>
      </w:r>
      <w:r w:rsidR="00456BDE">
        <w:t>Пример окраски колонны:</w:t>
      </w:r>
    </w:p>
    <w:p w:rsidR="00456BDE" w:rsidRPr="00C36BBA" w:rsidRDefault="00456BDE" w:rsidP="00CB5A4E">
      <w:pPr>
        <w:pStyle w:val="a3"/>
        <w:tabs>
          <w:tab w:val="num" w:pos="1260"/>
        </w:tabs>
      </w:pPr>
      <w:r>
        <w:rPr>
          <w:noProof/>
        </w:rPr>
        <w:lastRenderedPageBreak/>
        <w:drawing>
          <wp:inline distT="0" distB="0" distL="0" distR="0" wp14:anchorId="3A879ACE" wp14:editId="7F4AAF18">
            <wp:extent cx="3027600" cy="3661200"/>
            <wp:effectExtent l="0" t="0" r="1905" b="0"/>
            <wp:docPr id="11" name="Рисунок 11" descr="C:\Users\MLisenkov\Desktop\Новый альбом\Колонн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Lisenkov\Desktop\Новый альбом\Колонны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00" cy="366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A4D" w:rsidRPr="00C36BBA" w:rsidRDefault="00CB5A4E" w:rsidP="00CB5A4E">
      <w:pPr>
        <w:pStyle w:val="a3"/>
        <w:tabs>
          <w:tab w:val="clear" w:pos="540"/>
        </w:tabs>
      </w:pPr>
      <w:r>
        <w:tab/>
      </w:r>
      <w:r w:rsidR="008A7A4D" w:rsidRPr="00C36BBA">
        <w:t>Перегородки и стены в кабинетах сотрудников, кабинете руководителя, переговорной, технических помещениях, серверной (</w:t>
      </w:r>
      <w:proofErr w:type="spellStart"/>
      <w:r w:rsidR="008A7A4D" w:rsidRPr="00C36BBA">
        <w:t>электрощитовой</w:t>
      </w:r>
      <w:proofErr w:type="spellEnd"/>
      <w:r w:rsidR="008A7A4D" w:rsidRPr="00C36BBA">
        <w:t xml:space="preserve">), коридорах должны быть оклеены обоями под окраску типа </w:t>
      </w:r>
      <w:proofErr w:type="spellStart"/>
      <w:r w:rsidR="00396117" w:rsidRPr="00C36BBA">
        <w:t>Кроко</w:t>
      </w:r>
      <w:proofErr w:type="spellEnd"/>
      <w:r w:rsidR="00396117" w:rsidRPr="00C36BBA">
        <w:t xml:space="preserve"> WD750 </w:t>
      </w:r>
      <w:proofErr w:type="spellStart"/>
      <w:r w:rsidR="00396117" w:rsidRPr="00C36BBA">
        <w:t>Wellton</w:t>
      </w:r>
      <w:proofErr w:type="spellEnd"/>
      <w:r w:rsidR="00396117" w:rsidRPr="00C36BBA">
        <w:t xml:space="preserve"> </w:t>
      </w:r>
      <w:proofErr w:type="spellStart"/>
      <w:r w:rsidR="00396117" w:rsidRPr="00C36BBA">
        <w:t>Decor</w:t>
      </w:r>
      <w:proofErr w:type="spellEnd"/>
      <w:r w:rsidR="00396117" w:rsidRPr="00C36BBA">
        <w:t xml:space="preserve"> и окрашены в один тон  - RAL 9010</w:t>
      </w:r>
      <w:r w:rsidR="00A41B43" w:rsidRPr="00C36BBA">
        <w:t>.</w:t>
      </w:r>
    </w:p>
    <w:p w:rsidR="000035D8" w:rsidRPr="00C36BBA" w:rsidRDefault="00CB5A4E" w:rsidP="00CB5A4E">
      <w:pPr>
        <w:pStyle w:val="a3"/>
        <w:tabs>
          <w:tab w:val="clear" w:pos="540"/>
        </w:tabs>
      </w:pPr>
      <w:r>
        <w:tab/>
      </w:r>
      <w:r w:rsidR="000035D8" w:rsidRPr="00C36BBA">
        <w:t xml:space="preserve">Перегородки в санузле должны быть облицованы </w:t>
      </w:r>
      <w:r w:rsidR="00B70DFB" w:rsidRPr="00C36BBA">
        <w:t>керамической плиткой светло-бежевого цвета на всю высоту, размером 200х300 мм. Производитель - Россия</w:t>
      </w:r>
    </w:p>
    <w:p w:rsidR="005D3693" w:rsidRPr="00C36BBA" w:rsidRDefault="005D3693" w:rsidP="00CB5A4E">
      <w:pPr>
        <w:pStyle w:val="a3"/>
        <w:tabs>
          <w:tab w:val="num" w:pos="1260"/>
        </w:tabs>
      </w:pPr>
    </w:p>
    <w:p w:rsidR="005D3693" w:rsidRPr="00C36BBA" w:rsidRDefault="005D3693" w:rsidP="00CB5A4E">
      <w:pPr>
        <w:numPr>
          <w:ilvl w:val="1"/>
          <w:numId w:val="8"/>
        </w:numPr>
        <w:ind w:left="0" w:firstLine="0"/>
        <w:jc w:val="both"/>
        <w:rPr>
          <w:szCs w:val="24"/>
        </w:rPr>
      </w:pPr>
      <w:r w:rsidRPr="00C36BBA">
        <w:rPr>
          <w:szCs w:val="24"/>
        </w:rPr>
        <w:t>Требования к дверным блокам.</w:t>
      </w:r>
    </w:p>
    <w:p w:rsidR="005D3693" w:rsidRDefault="005D3693" w:rsidP="00CB5A4E">
      <w:pPr>
        <w:ind w:firstLine="709"/>
        <w:jc w:val="both"/>
        <w:rPr>
          <w:b w:val="0"/>
          <w:szCs w:val="24"/>
        </w:rPr>
      </w:pPr>
      <w:proofErr w:type="gramStart"/>
      <w:r w:rsidRPr="00C36BBA">
        <w:rPr>
          <w:b w:val="0"/>
          <w:szCs w:val="24"/>
        </w:rPr>
        <w:t>Входная дверь</w:t>
      </w:r>
      <w:r w:rsidR="00335D1C" w:rsidRPr="00C36BBA">
        <w:rPr>
          <w:b w:val="0"/>
          <w:szCs w:val="24"/>
        </w:rPr>
        <w:t xml:space="preserve"> (при наличии зоны «24 часа»</w:t>
      </w:r>
      <w:r w:rsidRPr="00C36BBA">
        <w:rPr>
          <w:b w:val="0"/>
          <w:szCs w:val="24"/>
        </w:rPr>
        <w:t xml:space="preserve"> - алюминиевый профиль с усиленными петлями без порога.</w:t>
      </w:r>
      <w:proofErr w:type="gramEnd"/>
      <w:r w:rsidRPr="00C36BBA">
        <w:rPr>
          <w:b w:val="0"/>
          <w:szCs w:val="24"/>
        </w:rPr>
        <w:t xml:space="preserve"> Размер не менее 920х2100 мм (нижняя часть двери глухая до 1250 м, верхняя часть – остекленная). Цвет окраски каркаса – соответствует цвету фасада. Дверь должна быть укомплектована электромеханическим замком </w:t>
      </w:r>
      <w:r w:rsidRPr="00C36BBA">
        <w:rPr>
          <w:b w:val="0"/>
          <w:szCs w:val="24"/>
          <w:lang w:val="en-US"/>
        </w:rPr>
        <w:t>A</w:t>
      </w:r>
      <w:r w:rsidRPr="00C36BBA">
        <w:rPr>
          <w:b w:val="0"/>
          <w:szCs w:val="24"/>
        </w:rPr>
        <w:t>BLOY EL512 или EL513</w:t>
      </w:r>
      <w:r w:rsidR="00335D1C" w:rsidRPr="00C36BBA">
        <w:rPr>
          <w:b w:val="0"/>
          <w:szCs w:val="24"/>
        </w:rPr>
        <w:t>, одним врезным замком</w:t>
      </w:r>
      <w:r w:rsidRPr="00C36BBA">
        <w:rPr>
          <w:b w:val="0"/>
          <w:szCs w:val="24"/>
        </w:rPr>
        <w:t xml:space="preserve"> и доводчиком </w:t>
      </w:r>
      <w:proofErr w:type="spellStart"/>
      <w:r w:rsidR="00335D1C" w:rsidRPr="00C36BBA">
        <w:rPr>
          <w:b w:val="0"/>
          <w:szCs w:val="24"/>
          <w:lang w:val="en-US"/>
        </w:rPr>
        <w:t>Dorma</w:t>
      </w:r>
      <w:proofErr w:type="spellEnd"/>
      <w:r w:rsidR="00335D1C" w:rsidRPr="00C36BBA">
        <w:rPr>
          <w:b w:val="0"/>
          <w:szCs w:val="24"/>
        </w:rPr>
        <w:t xml:space="preserve"> </w:t>
      </w:r>
      <w:r w:rsidR="00335D1C" w:rsidRPr="00C36BBA">
        <w:rPr>
          <w:b w:val="0"/>
          <w:szCs w:val="24"/>
          <w:lang w:val="en-US"/>
        </w:rPr>
        <w:t>TS</w:t>
      </w:r>
      <w:r w:rsidR="00335D1C" w:rsidRPr="00C36BBA">
        <w:rPr>
          <w:b w:val="0"/>
          <w:szCs w:val="24"/>
        </w:rPr>
        <w:t xml:space="preserve"> 68</w:t>
      </w:r>
      <w:r w:rsidR="006F5F67">
        <w:rPr>
          <w:b w:val="0"/>
          <w:szCs w:val="24"/>
        </w:rPr>
        <w:t xml:space="preserve"> и ручкой типа «скоба» в цвет двери</w:t>
      </w:r>
      <w:r w:rsidR="00335D1C" w:rsidRPr="00C36BBA">
        <w:rPr>
          <w:b w:val="0"/>
          <w:szCs w:val="24"/>
        </w:rPr>
        <w:t>.</w:t>
      </w:r>
    </w:p>
    <w:p w:rsidR="006F5F67" w:rsidRPr="00C36BBA" w:rsidRDefault="006F5F67" w:rsidP="00CB5A4E">
      <w:pPr>
        <w:jc w:val="both"/>
        <w:rPr>
          <w:b w:val="0"/>
          <w:szCs w:val="24"/>
        </w:rPr>
      </w:pPr>
      <w:r>
        <w:rPr>
          <w:noProof/>
        </w:rPr>
        <w:drawing>
          <wp:inline distT="0" distB="0" distL="0" distR="0" wp14:anchorId="6F2C18E3" wp14:editId="09C3AF55">
            <wp:extent cx="1685498" cy="1685498"/>
            <wp:effectExtent l="0" t="0" r="0" b="0"/>
            <wp:docPr id="22" name="Рисунок 22" descr="Apecs HC-0901-25/200-INOX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pecs HC-0901-25/200-INOX 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516" cy="1685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D1C" w:rsidRPr="00C36BBA" w:rsidRDefault="00335D1C" w:rsidP="00CB5A4E">
      <w:pPr>
        <w:ind w:firstLine="709"/>
        <w:jc w:val="both"/>
        <w:rPr>
          <w:b w:val="0"/>
          <w:szCs w:val="24"/>
        </w:rPr>
      </w:pPr>
      <w:proofErr w:type="gramStart"/>
      <w:r w:rsidRPr="00C36BBA">
        <w:rPr>
          <w:b w:val="0"/>
          <w:szCs w:val="24"/>
        </w:rPr>
        <w:t>Входная дверь (при отсутствии зоны «24 часа» - алюминиевый профиль с усиленными петлями без порога.</w:t>
      </w:r>
      <w:proofErr w:type="gramEnd"/>
      <w:r w:rsidRPr="00C36BBA">
        <w:rPr>
          <w:b w:val="0"/>
          <w:szCs w:val="24"/>
        </w:rPr>
        <w:t xml:space="preserve"> Размер не менее 920х2100 мм (нижняя часть двери глухая до 1250 м, верхняя часть – остекленная, оклеена защитной плёнкой А3). Цвет окраски каркаса – соответствует цвету фасада. Дверь должна быть укомплектована двумя врезными замками и доводчиком </w:t>
      </w:r>
      <w:proofErr w:type="spellStart"/>
      <w:r w:rsidRPr="00C36BBA">
        <w:rPr>
          <w:b w:val="0"/>
          <w:szCs w:val="24"/>
          <w:lang w:val="en-US"/>
        </w:rPr>
        <w:t>Dorma</w:t>
      </w:r>
      <w:proofErr w:type="spellEnd"/>
      <w:r w:rsidRPr="00C36BBA">
        <w:rPr>
          <w:b w:val="0"/>
          <w:szCs w:val="24"/>
        </w:rPr>
        <w:t xml:space="preserve"> </w:t>
      </w:r>
      <w:r w:rsidRPr="00C36BBA">
        <w:rPr>
          <w:b w:val="0"/>
          <w:szCs w:val="24"/>
          <w:lang w:val="en-US"/>
        </w:rPr>
        <w:t>TS</w:t>
      </w:r>
      <w:r w:rsidRPr="00C36BBA">
        <w:rPr>
          <w:b w:val="0"/>
          <w:szCs w:val="24"/>
        </w:rPr>
        <w:t xml:space="preserve"> 68</w:t>
      </w:r>
      <w:r w:rsidR="006F5F67">
        <w:rPr>
          <w:b w:val="0"/>
          <w:szCs w:val="24"/>
        </w:rPr>
        <w:t xml:space="preserve"> и ручкой типа «скоба» в цвет двери</w:t>
      </w:r>
      <w:r w:rsidRPr="00C36BBA">
        <w:rPr>
          <w:b w:val="0"/>
          <w:szCs w:val="24"/>
        </w:rPr>
        <w:t>.</w:t>
      </w:r>
      <w:r w:rsidR="00A66ED0" w:rsidRPr="00C36BBA">
        <w:rPr>
          <w:b w:val="0"/>
          <w:szCs w:val="24"/>
        </w:rPr>
        <w:t xml:space="preserve"> На дверной блок со стороны  улицы должна быть установлена автоматическая </w:t>
      </w:r>
      <w:proofErr w:type="spellStart"/>
      <w:r w:rsidR="00A66ED0" w:rsidRPr="00C36BBA">
        <w:rPr>
          <w:b w:val="0"/>
          <w:szCs w:val="24"/>
        </w:rPr>
        <w:t>роллетта</w:t>
      </w:r>
      <w:proofErr w:type="spellEnd"/>
      <w:r w:rsidR="00A66ED0" w:rsidRPr="00C36BBA">
        <w:rPr>
          <w:b w:val="0"/>
          <w:szCs w:val="24"/>
        </w:rPr>
        <w:t>. Цвет полотна  - RAL 7000.</w:t>
      </w:r>
    </w:p>
    <w:p w:rsidR="00335D1C" w:rsidRPr="00C36BBA" w:rsidRDefault="00335D1C" w:rsidP="00CB5A4E">
      <w:pPr>
        <w:ind w:firstLine="709"/>
        <w:jc w:val="both"/>
        <w:rPr>
          <w:b w:val="0"/>
          <w:szCs w:val="24"/>
        </w:rPr>
      </w:pPr>
      <w:r w:rsidRPr="00C36BBA">
        <w:rPr>
          <w:b w:val="0"/>
          <w:szCs w:val="24"/>
        </w:rPr>
        <w:t xml:space="preserve">Дверь из зоны «24 часа» в помещение операционного зала - алюминиевый профиль с усиленными петлями без порога. Размер не менее 920х2100 мм полностью </w:t>
      </w:r>
      <w:proofErr w:type="gramStart"/>
      <w:r w:rsidRPr="00C36BBA">
        <w:rPr>
          <w:b w:val="0"/>
          <w:szCs w:val="24"/>
        </w:rPr>
        <w:t>остекленная</w:t>
      </w:r>
      <w:proofErr w:type="gramEnd"/>
      <w:r w:rsidRPr="00C36BBA">
        <w:rPr>
          <w:b w:val="0"/>
          <w:szCs w:val="24"/>
        </w:rPr>
        <w:t xml:space="preserve">, оклеена защитной плёнкой А3. Цвет окраски каркаса – RAL 7000. Дверь должна быть укомплектована двумя врезными замками и доводчиком </w:t>
      </w:r>
      <w:proofErr w:type="spellStart"/>
      <w:r w:rsidRPr="00C36BBA">
        <w:rPr>
          <w:b w:val="0"/>
          <w:szCs w:val="24"/>
          <w:lang w:val="en-US"/>
        </w:rPr>
        <w:t>Dorma</w:t>
      </w:r>
      <w:proofErr w:type="spellEnd"/>
      <w:r w:rsidRPr="00C36BBA">
        <w:rPr>
          <w:b w:val="0"/>
          <w:szCs w:val="24"/>
        </w:rPr>
        <w:t xml:space="preserve"> </w:t>
      </w:r>
      <w:r w:rsidRPr="00C36BBA">
        <w:rPr>
          <w:b w:val="0"/>
          <w:szCs w:val="24"/>
          <w:lang w:val="en-US"/>
        </w:rPr>
        <w:t>TS</w:t>
      </w:r>
      <w:r w:rsidRPr="00C36BBA">
        <w:rPr>
          <w:b w:val="0"/>
          <w:szCs w:val="24"/>
        </w:rPr>
        <w:t xml:space="preserve"> 68</w:t>
      </w:r>
      <w:r w:rsidR="006F5F67">
        <w:rPr>
          <w:b w:val="0"/>
          <w:szCs w:val="24"/>
        </w:rPr>
        <w:t xml:space="preserve"> и ручкой типа «скоба» в цвет двери</w:t>
      </w:r>
      <w:r w:rsidRPr="00C36BBA">
        <w:rPr>
          <w:b w:val="0"/>
          <w:szCs w:val="24"/>
        </w:rPr>
        <w:t>.</w:t>
      </w:r>
      <w:r w:rsidR="00B70391" w:rsidRPr="00C36BBA">
        <w:rPr>
          <w:b w:val="0"/>
          <w:szCs w:val="24"/>
        </w:rPr>
        <w:t xml:space="preserve"> На дверной блок</w:t>
      </w:r>
      <w:r w:rsidR="00A66ED0" w:rsidRPr="00C36BBA">
        <w:rPr>
          <w:b w:val="0"/>
          <w:szCs w:val="24"/>
        </w:rPr>
        <w:t xml:space="preserve"> со стороны </w:t>
      </w:r>
      <w:r w:rsidR="00B70391" w:rsidRPr="00C36BBA">
        <w:rPr>
          <w:b w:val="0"/>
          <w:szCs w:val="24"/>
        </w:rPr>
        <w:t xml:space="preserve"> </w:t>
      </w:r>
      <w:r w:rsidR="00A66ED0" w:rsidRPr="00C36BBA">
        <w:rPr>
          <w:b w:val="0"/>
          <w:szCs w:val="24"/>
        </w:rPr>
        <w:t xml:space="preserve">зоны «24 часа» должна быть установлена автоматическая </w:t>
      </w:r>
      <w:proofErr w:type="spellStart"/>
      <w:r w:rsidR="00A66ED0" w:rsidRPr="00C36BBA">
        <w:rPr>
          <w:b w:val="0"/>
          <w:szCs w:val="24"/>
        </w:rPr>
        <w:t>роллетта</w:t>
      </w:r>
      <w:proofErr w:type="spellEnd"/>
      <w:r w:rsidR="00A66ED0" w:rsidRPr="00C36BBA">
        <w:rPr>
          <w:b w:val="0"/>
          <w:szCs w:val="24"/>
        </w:rPr>
        <w:t>. Цвет полотна  - RAL 7000.</w:t>
      </w:r>
    </w:p>
    <w:p w:rsidR="00335D1C" w:rsidRPr="006F5F67" w:rsidRDefault="00A66ED0" w:rsidP="00CB5A4E">
      <w:pPr>
        <w:pStyle w:val="1"/>
        <w:spacing w:before="0" w:beforeAutospacing="0" w:after="300" w:afterAutospacing="0" w:line="264" w:lineRule="atLeast"/>
        <w:ind w:firstLine="709"/>
        <w:rPr>
          <w:b w:val="0"/>
          <w:bCs w:val="0"/>
          <w:kern w:val="0"/>
          <w:sz w:val="24"/>
          <w:szCs w:val="24"/>
        </w:rPr>
      </w:pPr>
      <w:r w:rsidRPr="006F5F67">
        <w:rPr>
          <w:b w:val="0"/>
          <w:bCs w:val="0"/>
          <w:kern w:val="0"/>
          <w:sz w:val="24"/>
          <w:szCs w:val="24"/>
        </w:rPr>
        <w:lastRenderedPageBreak/>
        <w:t xml:space="preserve">Дверь в клиентскую кабину - </w:t>
      </w:r>
      <w:r w:rsidR="00FF5846" w:rsidRPr="006F5F67">
        <w:rPr>
          <w:b w:val="0"/>
          <w:bCs w:val="0"/>
          <w:kern w:val="0"/>
          <w:sz w:val="24"/>
          <w:szCs w:val="24"/>
        </w:rPr>
        <w:t>полотно из закаленного непрозрачного (матового) стекла, толщиной 10мм в каркасе из алюминиевого профиля, размер двери 820х2040мм. Цвет каркаса - RAL 7000. Дверь должна быть укомплектована одним врезным замк</w:t>
      </w:r>
      <w:r w:rsidR="00FE5652" w:rsidRPr="006F5F67">
        <w:rPr>
          <w:b w:val="0"/>
          <w:bCs w:val="0"/>
          <w:kern w:val="0"/>
          <w:sz w:val="24"/>
          <w:szCs w:val="24"/>
        </w:rPr>
        <w:t>о</w:t>
      </w:r>
      <w:r w:rsidR="00FF5846" w:rsidRPr="006F5F67">
        <w:rPr>
          <w:b w:val="0"/>
          <w:bCs w:val="0"/>
          <w:kern w:val="0"/>
          <w:sz w:val="24"/>
          <w:szCs w:val="24"/>
        </w:rPr>
        <w:t xml:space="preserve">м и доводчиком </w:t>
      </w:r>
      <w:proofErr w:type="spellStart"/>
      <w:r w:rsidR="00FF5846" w:rsidRPr="006F5F67">
        <w:rPr>
          <w:b w:val="0"/>
          <w:bCs w:val="0"/>
          <w:kern w:val="0"/>
          <w:sz w:val="24"/>
          <w:szCs w:val="24"/>
        </w:rPr>
        <w:t>Dorma</w:t>
      </w:r>
      <w:proofErr w:type="spellEnd"/>
      <w:r w:rsidR="00FF5846" w:rsidRPr="006F5F67">
        <w:rPr>
          <w:b w:val="0"/>
          <w:bCs w:val="0"/>
          <w:kern w:val="0"/>
          <w:sz w:val="24"/>
          <w:szCs w:val="24"/>
        </w:rPr>
        <w:t xml:space="preserve"> TS 68</w:t>
      </w:r>
      <w:r w:rsidR="006F5F67" w:rsidRPr="006F5F67">
        <w:rPr>
          <w:b w:val="0"/>
          <w:bCs w:val="0"/>
          <w:kern w:val="0"/>
          <w:sz w:val="24"/>
          <w:szCs w:val="24"/>
        </w:rPr>
        <w:t xml:space="preserve"> и ручкой </w:t>
      </w:r>
      <w:proofErr w:type="spellStart"/>
      <w:r w:rsidR="006F5F67" w:rsidRPr="006F5F67">
        <w:rPr>
          <w:b w:val="0"/>
          <w:bCs w:val="0"/>
          <w:kern w:val="0"/>
          <w:sz w:val="24"/>
          <w:szCs w:val="24"/>
        </w:rPr>
        <w:t>Apecs</w:t>
      </w:r>
      <w:proofErr w:type="spellEnd"/>
      <w:r w:rsidR="006F5F67" w:rsidRPr="006F5F67">
        <w:rPr>
          <w:b w:val="0"/>
          <w:bCs w:val="0"/>
          <w:kern w:val="0"/>
          <w:sz w:val="24"/>
          <w:szCs w:val="24"/>
        </w:rPr>
        <w:t xml:space="preserve"> H-0710-AL-S</w:t>
      </w:r>
      <w:r w:rsidR="006F5F67">
        <w:rPr>
          <w:b w:val="0"/>
          <w:bCs w:val="0"/>
          <w:kern w:val="0"/>
          <w:sz w:val="24"/>
          <w:szCs w:val="24"/>
        </w:rPr>
        <w:t>.</w:t>
      </w:r>
    </w:p>
    <w:p w:rsidR="006F5F67" w:rsidRDefault="006F5F67" w:rsidP="00CB5A4E">
      <w:pPr>
        <w:jc w:val="both"/>
        <w:rPr>
          <w:b w:val="0"/>
          <w:szCs w:val="24"/>
        </w:rPr>
      </w:pPr>
      <w:r>
        <w:rPr>
          <w:noProof/>
        </w:rPr>
        <w:drawing>
          <wp:inline distT="0" distB="0" distL="0" distR="0" wp14:anchorId="332A14E4" wp14:editId="70702D77">
            <wp:extent cx="1433015" cy="1433015"/>
            <wp:effectExtent l="0" t="0" r="0" b="0"/>
            <wp:docPr id="21" name="Рисунок 21" descr="Apecs H-0710-AL-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pecs H-0710-AL-S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030" cy="143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F83" w:rsidRDefault="00C20F83" w:rsidP="00CB5A4E">
      <w:pPr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>Пример двери в клиентскую кабину:</w:t>
      </w:r>
    </w:p>
    <w:p w:rsidR="00F502C3" w:rsidRPr="00C36BBA" w:rsidRDefault="00F502C3" w:rsidP="00CB5A4E">
      <w:pPr>
        <w:jc w:val="both"/>
        <w:rPr>
          <w:b w:val="0"/>
          <w:szCs w:val="24"/>
        </w:rPr>
      </w:pPr>
      <w:r>
        <w:rPr>
          <w:b w:val="0"/>
          <w:noProof/>
          <w:szCs w:val="24"/>
        </w:rPr>
        <w:drawing>
          <wp:inline distT="0" distB="0" distL="0" distR="0" wp14:anchorId="1A8D28BE" wp14:editId="3460B3E7">
            <wp:extent cx="4885898" cy="3070713"/>
            <wp:effectExtent l="0" t="0" r="0" b="0"/>
            <wp:docPr id="7" name="Рисунок 7" descr="C:\Users\MLisenkov\Desktop\Новый альбом\Дверь стекл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Lisenkov\Desktop\Новый альбом\Дверь стекло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3296" cy="3075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652" w:rsidRPr="00C36BBA" w:rsidRDefault="00FE5652" w:rsidP="00CB5A4E">
      <w:pPr>
        <w:ind w:firstLine="709"/>
        <w:jc w:val="both"/>
        <w:rPr>
          <w:b w:val="0"/>
          <w:szCs w:val="24"/>
        </w:rPr>
      </w:pPr>
      <w:r w:rsidRPr="00C36BBA">
        <w:rPr>
          <w:b w:val="0"/>
          <w:szCs w:val="24"/>
        </w:rPr>
        <w:t>Дверь в бескаркасную остеклённую перегородку - полотно из закаленного непрозрачного (матового) стекла, толщиной 10мм, размер полотна не менее 820х2040мм с фиксацией створки в открытом положении. Дверь должна быть укомплектована одним врезным замком и доводчиком.</w:t>
      </w:r>
    </w:p>
    <w:p w:rsidR="000035D8" w:rsidRDefault="000035D8" w:rsidP="00CB5A4E">
      <w:pPr>
        <w:ind w:firstLine="709"/>
        <w:jc w:val="both"/>
        <w:rPr>
          <w:b w:val="0"/>
          <w:szCs w:val="24"/>
        </w:rPr>
      </w:pPr>
      <w:r w:rsidRPr="00C36BBA">
        <w:rPr>
          <w:b w:val="0"/>
          <w:szCs w:val="24"/>
        </w:rPr>
        <w:t xml:space="preserve">Дверь </w:t>
      </w:r>
      <w:r w:rsidR="00D42435" w:rsidRPr="00C36BBA">
        <w:rPr>
          <w:b w:val="0"/>
          <w:szCs w:val="24"/>
        </w:rPr>
        <w:t xml:space="preserve">межкомнатная – </w:t>
      </w:r>
      <w:r w:rsidR="0073177E" w:rsidRPr="00C36BBA">
        <w:rPr>
          <w:b w:val="0"/>
          <w:szCs w:val="24"/>
        </w:rPr>
        <w:t xml:space="preserve">производитель </w:t>
      </w:r>
      <w:proofErr w:type="spellStart"/>
      <w:r w:rsidR="00D42435" w:rsidRPr="00C36BBA">
        <w:rPr>
          <w:b w:val="0"/>
          <w:szCs w:val="24"/>
          <w:lang w:val="en-US"/>
        </w:rPr>
        <w:t>Alavus</w:t>
      </w:r>
      <w:proofErr w:type="spellEnd"/>
      <w:r w:rsidR="0073177E" w:rsidRPr="00C36BBA">
        <w:rPr>
          <w:b w:val="0"/>
          <w:szCs w:val="24"/>
        </w:rPr>
        <w:t>, размер 820х2040мм,</w:t>
      </w:r>
      <w:r w:rsidR="00D42435" w:rsidRPr="00C36BBA">
        <w:rPr>
          <w:b w:val="0"/>
          <w:szCs w:val="24"/>
        </w:rPr>
        <w:t xml:space="preserve"> гладкая</w:t>
      </w:r>
      <w:r w:rsidR="0073177E" w:rsidRPr="00C36BBA">
        <w:rPr>
          <w:b w:val="0"/>
          <w:szCs w:val="24"/>
        </w:rPr>
        <w:t>, цвет полотна и коробки RAL 7000. Цвет наличников RAL 7024. Дверь должна быть укомплектована одним врезным замком</w:t>
      </w:r>
      <w:r w:rsidR="006335AC">
        <w:rPr>
          <w:b w:val="0"/>
          <w:szCs w:val="24"/>
        </w:rPr>
        <w:t xml:space="preserve">, </w:t>
      </w:r>
      <w:r w:rsidR="006335AC" w:rsidRPr="006F5F67">
        <w:rPr>
          <w:b w:val="0"/>
          <w:bCs/>
          <w:szCs w:val="24"/>
        </w:rPr>
        <w:t xml:space="preserve">ручкой </w:t>
      </w:r>
      <w:proofErr w:type="spellStart"/>
      <w:r w:rsidR="006335AC" w:rsidRPr="006F5F67">
        <w:rPr>
          <w:b w:val="0"/>
          <w:bCs/>
          <w:szCs w:val="24"/>
        </w:rPr>
        <w:t>Apecs</w:t>
      </w:r>
      <w:proofErr w:type="spellEnd"/>
      <w:r w:rsidR="006335AC" w:rsidRPr="006F5F67">
        <w:rPr>
          <w:b w:val="0"/>
          <w:bCs/>
          <w:szCs w:val="24"/>
        </w:rPr>
        <w:t xml:space="preserve"> H-0710-AL-S</w:t>
      </w:r>
      <w:r w:rsidR="0073177E" w:rsidRPr="00C36BBA">
        <w:rPr>
          <w:b w:val="0"/>
          <w:szCs w:val="24"/>
        </w:rPr>
        <w:t xml:space="preserve"> и ограничителем открывания. Для санузла принять размер двери 720х2040 мм и замок с возможностью запирания изнутри при помощи поворотного рычага.</w:t>
      </w:r>
    </w:p>
    <w:p w:rsidR="00C20F83" w:rsidRDefault="00C20F83" w:rsidP="00CB5A4E">
      <w:pPr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>Пример глухой двери:</w:t>
      </w:r>
    </w:p>
    <w:p w:rsidR="00F502C3" w:rsidRPr="00C36BBA" w:rsidRDefault="00F502C3" w:rsidP="00CB5A4E">
      <w:pPr>
        <w:jc w:val="both"/>
        <w:rPr>
          <w:b w:val="0"/>
          <w:szCs w:val="24"/>
        </w:rPr>
      </w:pPr>
      <w:r>
        <w:rPr>
          <w:b w:val="0"/>
          <w:noProof/>
          <w:szCs w:val="24"/>
        </w:rPr>
        <w:lastRenderedPageBreak/>
        <w:drawing>
          <wp:inline distT="0" distB="0" distL="0" distR="0" wp14:anchorId="7CE26534" wp14:editId="14517640">
            <wp:extent cx="3592800" cy="3535200"/>
            <wp:effectExtent l="0" t="0" r="8255" b="8255"/>
            <wp:docPr id="8" name="Рисунок 8" descr="C:\Users\MLisenkov\Desktop\Новый альбом\Дверь глуха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Lisenkov\Desktop\Новый альбом\Дверь глухая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2800" cy="353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476" w:rsidRPr="00C36BBA" w:rsidRDefault="00B77476" w:rsidP="00CB5A4E">
      <w:pPr>
        <w:ind w:firstLine="709"/>
        <w:jc w:val="both"/>
        <w:rPr>
          <w:b w:val="0"/>
          <w:szCs w:val="24"/>
        </w:rPr>
      </w:pPr>
      <w:proofErr w:type="gramStart"/>
      <w:r w:rsidRPr="00C36BBA">
        <w:rPr>
          <w:b w:val="0"/>
          <w:szCs w:val="24"/>
        </w:rPr>
        <w:t>Дверь в серверную (</w:t>
      </w:r>
      <w:proofErr w:type="spellStart"/>
      <w:r w:rsidRPr="00C36BBA">
        <w:rPr>
          <w:b w:val="0"/>
          <w:szCs w:val="24"/>
        </w:rPr>
        <w:t>электрощитовую</w:t>
      </w:r>
      <w:proofErr w:type="spellEnd"/>
      <w:r w:rsidRPr="00C36BBA">
        <w:rPr>
          <w:b w:val="0"/>
          <w:szCs w:val="24"/>
        </w:rPr>
        <w:t>) - противопожарная с уплотнителем в притворе, [EI30/30dB], с сертификацией, размер полотна  930х2040мм, цвет серый.</w:t>
      </w:r>
      <w:proofErr w:type="gramEnd"/>
      <w:r w:rsidRPr="00C36BBA">
        <w:rPr>
          <w:b w:val="0"/>
          <w:szCs w:val="24"/>
        </w:rPr>
        <w:t xml:space="preserve"> Дверь должна быть укомплектована одним врезным замком и доводчиком </w:t>
      </w:r>
      <w:proofErr w:type="spellStart"/>
      <w:r w:rsidRPr="00C36BBA">
        <w:rPr>
          <w:b w:val="0"/>
          <w:szCs w:val="24"/>
          <w:lang w:val="en-US"/>
        </w:rPr>
        <w:t>Dorma</w:t>
      </w:r>
      <w:proofErr w:type="spellEnd"/>
      <w:r w:rsidRPr="00C36BBA">
        <w:rPr>
          <w:b w:val="0"/>
          <w:szCs w:val="24"/>
        </w:rPr>
        <w:t xml:space="preserve"> </w:t>
      </w:r>
      <w:r w:rsidRPr="00C36BBA">
        <w:rPr>
          <w:b w:val="0"/>
          <w:szCs w:val="24"/>
          <w:lang w:val="en-US"/>
        </w:rPr>
        <w:t>TS</w:t>
      </w:r>
      <w:r w:rsidRPr="00C36BBA">
        <w:rPr>
          <w:b w:val="0"/>
          <w:szCs w:val="24"/>
        </w:rPr>
        <w:t xml:space="preserve"> 68.</w:t>
      </w:r>
    </w:p>
    <w:p w:rsidR="000308D2" w:rsidRPr="00C36BBA" w:rsidRDefault="000308D2" w:rsidP="00CB5A4E">
      <w:pPr>
        <w:pStyle w:val="a3"/>
        <w:tabs>
          <w:tab w:val="num" w:pos="1260"/>
        </w:tabs>
      </w:pPr>
    </w:p>
    <w:p w:rsidR="00DC5F7D" w:rsidRPr="00CB5A4E" w:rsidRDefault="00CB5A4E" w:rsidP="00CB5A4E">
      <w:pPr>
        <w:pStyle w:val="a3"/>
        <w:tabs>
          <w:tab w:val="clear" w:pos="540"/>
        </w:tabs>
        <w:rPr>
          <w:u w:val="single"/>
        </w:rPr>
      </w:pPr>
      <w:r w:rsidRPr="00CB5A4E">
        <w:tab/>
      </w:r>
      <w:r w:rsidR="00E25A95" w:rsidRPr="00CB5A4E">
        <w:rPr>
          <w:u w:val="single"/>
        </w:rPr>
        <w:t>Требования к оконным блокам</w:t>
      </w:r>
      <w:r w:rsidR="00906EF2" w:rsidRPr="00CB5A4E">
        <w:rPr>
          <w:u w:val="single"/>
        </w:rPr>
        <w:t xml:space="preserve"> и подоконным доскам</w:t>
      </w:r>
      <w:r w:rsidR="00DC5F7D" w:rsidRPr="00CB5A4E">
        <w:rPr>
          <w:u w:val="single"/>
        </w:rPr>
        <w:t>.</w:t>
      </w:r>
    </w:p>
    <w:p w:rsidR="00E25A95" w:rsidRPr="00C36BBA" w:rsidRDefault="00906EF2" w:rsidP="00CB5A4E">
      <w:pPr>
        <w:ind w:firstLine="709"/>
        <w:jc w:val="both"/>
        <w:rPr>
          <w:b w:val="0"/>
          <w:szCs w:val="24"/>
        </w:rPr>
      </w:pPr>
      <w:r w:rsidRPr="00C36BBA">
        <w:rPr>
          <w:b w:val="0"/>
          <w:szCs w:val="24"/>
        </w:rPr>
        <w:t xml:space="preserve">Оконные блоки должны быть выполнены с максимальным остеклением без вертикальных и горизонтальных импостов. Материал профиля – ПВХ или алюминий. Количество камер – не менее двух. Остеклённая часть должна быть оклеена плёнкой А3. </w:t>
      </w:r>
      <w:proofErr w:type="gramStart"/>
      <w:r w:rsidR="0026746D" w:rsidRPr="00C36BBA">
        <w:rPr>
          <w:b w:val="0"/>
          <w:szCs w:val="24"/>
        </w:rPr>
        <w:t>В операционном зале окна оклеиваются матовой плёнкой.</w:t>
      </w:r>
      <w:proofErr w:type="gramEnd"/>
      <w:r w:rsidR="0026746D" w:rsidRPr="00C36BBA">
        <w:rPr>
          <w:b w:val="0"/>
          <w:szCs w:val="24"/>
        </w:rPr>
        <w:t xml:space="preserve"> </w:t>
      </w:r>
      <w:r w:rsidRPr="00C36BBA">
        <w:rPr>
          <w:b w:val="0"/>
          <w:szCs w:val="24"/>
        </w:rPr>
        <w:t xml:space="preserve">В </w:t>
      </w:r>
      <w:proofErr w:type="gramStart"/>
      <w:r w:rsidRPr="00C36BBA">
        <w:rPr>
          <w:b w:val="0"/>
          <w:szCs w:val="24"/>
        </w:rPr>
        <w:t>каждом</w:t>
      </w:r>
      <w:proofErr w:type="gramEnd"/>
      <w:r w:rsidRPr="00C36BBA">
        <w:rPr>
          <w:b w:val="0"/>
          <w:szCs w:val="24"/>
        </w:rPr>
        <w:t xml:space="preserve"> помещении, где постоянно находятся люди, должно быть  не менее одного открывающегося окна. Цвет – белый, серый или в цвет фасада.</w:t>
      </w:r>
    </w:p>
    <w:p w:rsidR="00906EF2" w:rsidRDefault="00906EF2" w:rsidP="00CB5A4E">
      <w:pPr>
        <w:ind w:firstLine="709"/>
        <w:jc w:val="both"/>
        <w:rPr>
          <w:b w:val="0"/>
          <w:szCs w:val="24"/>
        </w:rPr>
      </w:pPr>
      <w:r w:rsidRPr="00C36BBA">
        <w:rPr>
          <w:b w:val="0"/>
          <w:szCs w:val="24"/>
        </w:rPr>
        <w:t>Подоконные доски должны быть выполнены из ПВХ толщиной 20 мм. Цвет – белый. Кромки оборудованы заглушками.</w:t>
      </w:r>
    </w:p>
    <w:p w:rsidR="00CE7C8D" w:rsidRPr="00C36BBA" w:rsidRDefault="00CE7C8D" w:rsidP="00CB5A4E">
      <w:pPr>
        <w:jc w:val="both"/>
        <w:rPr>
          <w:b w:val="0"/>
          <w:szCs w:val="24"/>
        </w:rPr>
      </w:pPr>
    </w:p>
    <w:p w:rsidR="0026746D" w:rsidRPr="00C36BBA" w:rsidRDefault="0026746D" w:rsidP="00CB5A4E">
      <w:pPr>
        <w:numPr>
          <w:ilvl w:val="1"/>
          <w:numId w:val="8"/>
        </w:numPr>
        <w:ind w:left="0" w:firstLine="0"/>
        <w:jc w:val="both"/>
        <w:rPr>
          <w:szCs w:val="24"/>
        </w:rPr>
      </w:pPr>
      <w:r w:rsidRPr="00C36BBA">
        <w:rPr>
          <w:szCs w:val="24"/>
        </w:rPr>
        <w:t>Внутренние остеклённые перегородки.</w:t>
      </w:r>
    </w:p>
    <w:p w:rsidR="00FE5652" w:rsidRPr="00C36BBA" w:rsidRDefault="00FE5652" w:rsidP="00CB5A4E">
      <w:pPr>
        <w:pStyle w:val="a3"/>
        <w:tabs>
          <w:tab w:val="clear" w:pos="540"/>
        </w:tabs>
        <w:ind w:firstLine="709"/>
      </w:pPr>
      <w:r w:rsidRPr="00C36BBA">
        <w:t xml:space="preserve">Внутренние перегородки в офисах формата «флагман» </w:t>
      </w:r>
      <w:r w:rsidR="007B4A9A" w:rsidRPr="00C36BBA">
        <w:t xml:space="preserve">частично </w:t>
      </w:r>
      <w:r w:rsidRPr="00C36BBA">
        <w:t xml:space="preserve">должны выполняться бескаркасными, цельностеклянными типа DORMA </w:t>
      </w:r>
      <w:proofErr w:type="spellStart"/>
      <w:r w:rsidRPr="00C36BBA">
        <w:t>Universal</w:t>
      </w:r>
      <w:proofErr w:type="spellEnd"/>
      <w:r w:rsidRPr="00C36BBA">
        <w:t xml:space="preserve"> / </w:t>
      </w:r>
      <w:proofErr w:type="spellStart"/>
      <w:r w:rsidRPr="00C36BBA">
        <w:rPr>
          <w:lang w:val="en-US"/>
        </w:rPr>
        <w:t>Nayada</w:t>
      </w:r>
      <w:proofErr w:type="spellEnd"/>
      <w:r w:rsidRPr="00C36BBA">
        <w:t xml:space="preserve"> </w:t>
      </w:r>
      <w:r w:rsidRPr="00C36BBA">
        <w:rPr>
          <w:lang w:val="en-US"/>
        </w:rPr>
        <w:t>Crystal</w:t>
      </w:r>
      <w:r w:rsidRPr="00C36BBA">
        <w:t>. Стекло каленое, толщиной не менее 10мм. Стекло оклеено матовой плёнкой.</w:t>
      </w:r>
    </w:p>
    <w:p w:rsidR="00C56F65" w:rsidRPr="00C36BBA" w:rsidRDefault="00C56F65" w:rsidP="00CB5A4E">
      <w:pPr>
        <w:pStyle w:val="a3"/>
        <w:tabs>
          <w:tab w:val="clear" w:pos="540"/>
        </w:tabs>
      </w:pPr>
    </w:p>
    <w:p w:rsidR="00DC5F7D" w:rsidRPr="00C36BBA" w:rsidRDefault="00DC5F7D" w:rsidP="00CB5A4E">
      <w:pPr>
        <w:numPr>
          <w:ilvl w:val="1"/>
          <w:numId w:val="8"/>
        </w:numPr>
        <w:ind w:left="0" w:firstLine="0"/>
        <w:jc w:val="both"/>
        <w:rPr>
          <w:szCs w:val="24"/>
        </w:rPr>
      </w:pPr>
      <w:r w:rsidRPr="00C36BBA">
        <w:rPr>
          <w:szCs w:val="24"/>
        </w:rPr>
        <w:t xml:space="preserve">Техническая </w:t>
      </w:r>
      <w:proofErr w:type="spellStart"/>
      <w:r w:rsidRPr="00C36BBA">
        <w:rPr>
          <w:szCs w:val="24"/>
        </w:rPr>
        <w:t>укрепленность</w:t>
      </w:r>
      <w:proofErr w:type="spellEnd"/>
      <w:r w:rsidR="00386EEF" w:rsidRPr="00C36BBA">
        <w:rPr>
          <w:szCs w:val="24"/>
        </w:rPr>
        <w:t xml:space="preserve"> специализированных помещений (операционная касса</w:t>
      </w:r>
      <w:r w:rsidR="00C36BBA" w:rsidRPr="00C36BBA">
        <w:rPr>
          <w:szCs w:val="24"/>
        </w:rPr>
        <w:t>,</w:t>
      </w:r>
      <w:r w:rsidR="00386EEF" w:rsidRPr="00C36BBA">
        <w:rPr>
          <w:szCs w:val="24"/>
        </w:rPr>
        <w:t xml:space="preserve"> сейфовая комната, депозитарий)</w:t>
      </w:r>
      <w:r w:rsidRPr="00C36BBA">
        <w:rPr>
          <w:szCs w:val="24"/>
        </w:rPr>
        <w:t>.</w:t>
      </w:r>
    </w:p>
    <w:p w:rsidR="009A2941" w:rsidRPr="00C36BBA" w:rsidRDefault="00C56F65" w:rsidP="00CB5A4E">
      <w:pPr>
        <w:pStyle w:val="a3"/>
        <w:tabs>
          <w:tab w:val="clear" w:pos="540"/>
        </w:tabs>
        <w:ind w:firstLine="709"/>
      </w:pPr>
      <w:r w:rsidRPr="00C36BBA">
        <w:t xml:space="preserve">Операционная касса </w:t>
      </w:r>
      <w:r w:rsidR="00174336" w:rsidRPr="00C36BBA">
        <w:t>располагается смежно с залом</w:t>
      </w:r>
      <w:r w:rsidR="0007008B" w:rsidRPr="00C36BBA">
        <w:t xml:space="preserve"> по обслуживанию клиентов</w:t>
      </w:r>
      <w:r w:rsidR="00174336" w:rsidRPr="00C36BBA">
        <w:t>, на площади которого при каждой кассе предусматривается кабина клиента</w:t>
      </w:r>
      <w:r w:rsidR="009177F5" w:rsidRPr="00C36BBA">
        <w:t xml:space="preserve"> площадью не менее 3,4 кв. м.</w:t>
      </w:r>
    </w:p>
    <w:p w:rsidR="009A2941" w:rsidRPr="00C36BBA" w:rsidRDefault="009177F5" w:rsidP="00CB5A4E">
      <w:pPr>
        <w:pStyle w:val="a3"/>
        <w:tabs>
          <w:tab w:val="clear" w:pos="540"/>
        </w:tabs>
      </w:pPr>
      <w:r w:rsidRPr="00C36BBA">
        <w:t xml:space="preserve">В кабине клиента расположение стола и его ширина должна позволять установку машины для пересчета денег и возможность сохранения визуальной связи между кассиром и клиентом для </w:t>
      </w:r>
      <w:proofErr w:type="gramStart"/>
      <w:r w:rsidRPr="00C36BBA">
        <w:t>контроля за</w:t>
      </w:r>
      <w:proofErr w:type="gramEnd"/>
      <w:r w:rsidRPr="00C36BBA">
        <w:t xml:space="preserve"> процессом пересчета. </w:t>
      </w:r>
      <w:r w:rsidR="007012C6" w:rsidRPr="00C36BBA">
        <w:t>В кабине клиента необходимо предусмотреть установку розетки для подключения счетной машины и телефон с городским номером для экстренной связи клиента в случае необходимости</w:t>
      </w:r>
    </w:p>
    <w:p w:rsidR="009A2941" w:rsidRPr="00C36BBA" w:rsidRDefault="009177F5" w:rsidP="00CB5A4E">
      <w:pPr>
        <w:pStyle w:val="a3"/>
        <w:tabs>
          <w:tab w:val="clear" w:pos="540"/>
        </w:tabs>
      </w:pPr>
      <w:r w:rsidRPr="00C36BBA">
        <w:t xml:space="preserve">Ограждение клиентской кабины должно обеспечивать визуальную изоляцию клиента от посторонних. Дверь в кабину выполняется из матового стекла и должна запираться на замок без фиксатора, открываемый без ключа изнутри и ключом снаружи. </w:t>
      </w:r>
    </w:p>
    <w:p w:rsidR="009A2941" w:rsidRPr="00C36BBA" w:rsidRDefault="0007008B" w:rsidP="00CB5A4E">
      <w:pPr>
        <w:pStyle w:val="a3"/>
        <w:tabs>
          <w:tab w:val="clear" w:pos="540"/>
        </w:tabs>
      </w:pPr>
      <w:r w:rsidRPr="00C36BBA">
        <w:t xml:space="preserve">Операционная касса оборудуется </w:t>
      </w:r>
      <w:r w:rsidR="00C56F65" w:rsidRPr="00C36BBA">
        <w:t xml:space="preserve"> по 2 классу устойчивости к взлому </w:t>
      </w:r>
      <w:r w:rsidR="009A2941" w:rsidRPr="00C36BBA">
        <w:t xml:space="preserve">по ГОСТ Р 51113-97 и по </w:t>
      </w:r>
      <w:r w:rsidR="00C56F65" w:rsidRPr="00C36BBA">
        <w:t xml:space="preserve">2 классу </w:t>
      </w:r>
      <w:proofErr w:type="spellStart"/>
      <w:r w:rsidR="00C56F65" w:rsidRPr="00C36BBA">
        <w:t>пулестойкости</w:t>
      </w:r>
      <w:proofErr w:type="spellEnd"/>
      <w:r w:rsidR="009A2941" w:rsidRPr="00C36BBA">
        <w:t xml:space="preserve"> по ГОСТ Р 51112-97</w:t>
      </w:r>
      <w:r w:rsidR="00C56F65" w:rsidRPr="00C36BBA">
        <w:t>.</w:t>
      </w:r>
      <w:r w:rsidRPr="00C36BBA">
        <w:t xml:space="preserve"> Вход в кассу предусматривается из-за кассового </w:t>
      </w:r>
      <w:r w:rsidRPr="00C36BBA">
        <w:lastRenderedPageBreak/>
        <w:t xml:space="preserve">коридора, ширина которого определяется условиями  транспортировки ценностей, но должна быть не менее 1,4 м. </w:t>
      </w:r>
      <w:r w:rsidR="009A2941" w:rsidRPr="00C36BBA">
        <w:t>В</w:t>
      </w:r>
      <w:r w:rsidRPr="00C36BBA">
        <w:t xml:space="preserve">ход в </w:t>
      </w:r>
      <w:proofErr w:type="spellStart"/>
      <w:r w:rsidRPr="00C36BBA">
        <w:t>закассовый</w:t>
      </w:r>
      <w:proofErr w:type="spellEnd"/>
      <w:r w:rsidRPr="00C36BBA">
        <w:t xml:space="preserve"> коридор должен закрываться запираемой на замок дверью. </w:t>
      </w:r>
    </w:p>
    <w:p w:rsidR="009A2941" w:rsidRPr="00C36BBA" w:rsidRDefault="0007008B" w:rsidP="00CB5A4E">
      <w:pPr>
        <w:pStyle w:val="a3"/>
        <w:tabs>
          <w:tab w:val="clear" w:pos="540"/>
        </w:tabs>
      </w:pPr>
      <w:r w:rsidRPr="00C36BBA">
        <w:t xml:space="preserve">Операционная касса должна отделяться от зоны обслуживания клиентов защитной перегородкой с окном из бронестекла 2 класса </w:t>
      </w:r>
      <w:proofErr w:type="spellStart"/>
      <w:r w:rsidRPr="00C36BBA">
        <w:t>пулестойкости</w:t>
      </w:r>
      <w:proofErr w:type="spellEnd"/>
      <w:r w:rsidRPr="00C36BBA">
        <w:t xml:space="preserve">  размером не менее 800х700 мм.</w:t>
      </w:r>
      <w:r w:rsidR="009A2941" w:rsidRPr="00C36BBA">
        <w:t xml:space="preserve"> По ГОСТ Р 51136-98</w:t>
      </w:r>
      <w:r w:rsidRPr="00C36BBA">
        <w:t xml:space="preserve"> и устройством для передачи ценностей на две банковские</w:t>
      </w:r>
      <w:r w:rsidR="009A2941" w:rsidRPr="00C36BBA">
        <w:t xml:space="preserve"> </w:t>
      </w:r>
      <w:r w:rsidRPr="00C36BBA">
        <w:t xml:space="preserve"> упаковки</w:t>
      </w:r>
      <w:r w:rsidR="009A2941" w:rsidRPr="00C36BBA">
        <w:t xml:space="preserve"> и соответствовать по </w:t>
      </w:r>
      <w:proofErr w:type="spellStart"/>
      <w:r w:rsidR="009A2941" w:rsidRPr="00C36BBA">
        <w:t>пулестойкости</w:t>
      </w:r>
      <w:proofErr w:type="spellEnd"/>
      <w:r w:rsidR="009A2941" w:rsidRPr="00C36BBA">
        <w:t xml:space="preserve"> 2 классу по ГОСТ Р 51112-97.</w:t>
      </w:r>
      <w:r w:rsidR="00CC7740" w:rsidRPr="00C36BBA">
        <w:t>Обрамление лотка выполн</w:t>
      </w:r>
      <w:r w:rsidRPr="00C36BBA">
        <w:t>яется</w:t>
      </w:r>
      <w:r w:rsidR="00CC7740" w:rsidRPr="00C36BBA">
        <w:t xml:space="preserve"> из нержавеющей стали.</w:t>
      </w:r>
      <w:r w:rsidRPr="00C36BBA">
        <w:t xml:space="preserve"> Низ окна </w:t>
      </w:r>
      <w:r w:rsidR="009A2941" w:rsidRPr="00C36BBA">
        <w:t xml:space="preserve">операционной кассы </w:t>
      </w:r>
      <w:r w:rsidRPr="00C36BBA">
        <w:t>должен находит</w:t>
      </w:r>
      <w:r w:rsidR="007012C6" w:rsidRPr="00C36BBA">
        <w:t>ь</w:t>
      </w:r>
      <w:r w:rsidRPr="00C36BBA">
        <w:t>ся на уровне рабочей поверхности</w:t>
      </w:r>
      <w:r w:rsidR="009A2941" w:rsidRPr="00C36BBA">
        <w:t xml:space="preserve"> </w:t>
      </w:r>
      <w:r w:rsidR="00F26188" w:rsidRPr="00C36BBA">
        <w:t xml:space="preserve">стола, верх -1,8. </w:t>
      </w:r>
      <w:r w:rsidR="00DB7BFD" w:rsidRPr="00C36BBA">
        <w:t>м</w:t>
      </w:r>
      <w:r w:rsidR="00F26188" w:rsidRPr="00C36BBA">
        <w:t>. от пола.</w:t>
      </w:r>
    </w:p>
    <w:p w:rsidR="009A2941" w:rsidRPr="00C36BBA" w:rsidRDefault="00F26188" w:rsidP="00CB5A4E">
      <w:pPr>
        <w:pStyle w:val="a3"/>
        <w:tabs>
          <w:tab w:val="clear" w:pos="540"/>
        </w:tabs>
      </w:pPr>
      <w:r w:rsidRPr="00C36BBA">
        <w:t>Для общения кассира с клиентом должно быть предусмотрено переговорное устройство</w:t>
      </w:r>
      <w:r w:rsidR="00DB7BFD" w:rsidRPr="00C36BBA">
        <w:t xml:space="preserve"> типа </w:t>
      </w:r>
      <w:hyperlink r:id="rId26" w:history="1">
        <w:proofErr w:type="spellStart"/>
        <w:r w:rsidR="00DB7BFD" w:rsidRPr="00C36BBA">
          <w:t>Digital</w:t>
        </w:r>
        <w:proofErr w:type="spellEnd"/>
        <w:r w:rsidR="00DB7BFD" w:rsidRPr="00C36BBA">
          <w:t xml:space="preserve"> </w:t>
        </w:r>
        <w:proofErr w:type="spellStart"/>
        <w:r w:rsidR="00DB7BFD" w:rsidRPr="00C36BBA">
          <w:t>Duplex</w:t>
        </w:r>
        <w:proofErr w:type="spellEnd"/>
        <w:r w:rsidR="00DB7BFD" w:rsidRPr="00C36BBA">
          <w:t xml:space="preserve"> DD-215T</w:t>
        </w:r>
      </w:hyperlink>
      <w:r w:rsidRPr="00C36BBA">
        <w:t>. Операционная касса должна быть по площади не менее 6 кв. м.</w:t>
      </w:r>
      <w:r w:rsidR="0007008B" w:rsidRPr="00C36BBA">
        <w:t xml:space="preserve"> </w:t>
      </w:r>
    </w:p>
    <w:p w:rsidR="009A2941" w:rsidRPr="00C36BBA" w:rsidRDefault="00CC7740" w:rsidP="00CB5A4E">
      <w:pPr>
        <w:pStyle w:val="a3"/>
        <w:tabs>
          <w:tab w:val="clear" w:pos="540"/>
        </w:tabs>
      </w:pPr>
      <w:r w:rsidRPr="00C36BBA">
        <w:t xml:space="preserve"> Дверь в операционную кассу</w:t>
      </w:r>
      <w:r w:rsidR="00F26188" w:rsidRPr="00C36BBA">
        <w:t xml:space="preserve"> оборудуется </w:t>
      </w:r>
      <w:r w:rsidRPr="00C36BBA">
        <w:t xml:space="preserve">2 класса устойчивости </w:t>
      </w:r>
      <w:r w:rsidR="00F26188" w:rsidRPr="00C36BBA">
        <w:t>к</w:t>
      </w:r>
      <w:r w:rsidRPr="00C36BBA">
        <w:t xml:space="preserve"> взлому и 2 класса </w:t>
      </w:r>
      <w:proofErr w:type="spellStart"/>
      <w:r w:rsidRPr="00C36BBA">
        <w:t>пулестойкости</w:t>
      </w:r>
      <w:proofErr w:type="spellEnd"/>
      <w:r w:rsidRPr="00C36BBA">
        <w:t xml:space="preserve"> с габаритными размерами не менее 920х2040 мм. Дверь</w:t>
      </w:r>
      <w:r w:rsidR="00F26188" w:rsidRPr="00C36BBA">
        <w:t xml:space="preserve"> в операционную кассу </w:t>
      </w:r>
      <w:r w:rsidRPr="00C36BBA">
        <w:t xml:space="preserve"> оборуд</w:t>
      </w:r>
      <w:r w:rsidR="00F26188" w:rsidRPr="00C36BBA">
        <w:t>уется</w:t>
      </w:r>
      <w:r w:rsidRPr="00C36BBA">
        <w:t xml:space="preserve"> двумя замками </w:t>
      </w:r>
      <w:proofErr w:type="spellStart"/>
      <w:r w:rsidRPr="00C36BBA">
        <w:t>сувального</w:t>
      </w:r>
      <w:proofErr w:type="spellEnd"/>
      <w:r w:rsidRPr="00C36BBA">
        <w:t xml:space="preserve"> типа и механической задвижкой. Ручка</w:t>
      </w:r>
      <w:r w:rsidR="00F26188" w:rsidRPr="00C36BBA">
        <w:t xml:space="preserve"> на двери</w:t>
      </w:r>
      <w:r w:rsidRPr="00C36BBA">
        <w:t xml:space="preserve"> типа «Скоба»</w:t>
      </w:r>
      <w:r w:rsidR="00DE2800" w:rsidRPr="00C36BBA">
        <w:t>.</w:t>
      </w:r>
      <w:r w:rsidR="002579E9" w:rsidRPr="00C36BBA">
        <w:t xml:space="preserve"> </w:t>
      </w:r>
    </w:p>
    <w:p w:rsidR="00E226B5" w:rsidRPr="00C36BBA" w:rsidRDefault="00E226B5" w:rsidP="00CB5A4E">
      <w:pPr>
        <w:pStyle w:val="a3"/>
        <w:tabs>
          <w:tab w:val="clear" w:pos="540"/>
        </w:tabs>
      </w:pPr>
      <w:r w:rsidRPr="00C36BBA">
        <w:t xml:space="preserve">Дверь из кабины кассира в </w:t>
      </w:r>
      <w:proofErr w:type="spellStart"/>
      <w:r w:rsidRPr="00C36BBA">
        <w:t>закассовый</w:t>
      </w:r>
      <w:proofErr w:type="spellEnd"/>
      <w:r w:rsidRPr="00C36BBA">
        <w:t xml:space="preserve"> коридор должна отвечать требованиям по устойчивости к взлому </w:t>
      </w:r>
      <w:proofErr w:type="gramStart"/>
      <w:r w:rsidRPr="00C36BBA">
        <w:rPr>
          <w:lang w:val="en-US"/>
        </w:rPr>
        <w:t>I</w:t>
      </w:r>
      <w:proofErr w:type="gramEnd"/>
      <w:r w:rsidRPr="00C36BBA">
        <w:t>Б классу по ГОСТ Р 51224-98.</w:t>
      </w:r>
    </w:p>
    <w:p w:rsidR="009A2941" w:rsidRPr="00C36BBA" w:rsidRDefault="00F26188" w:rsidP="00CB5A4E">
      <w:pPr>
        <w:pStyle w:val="a3"/>
        <w:tabs>
          <w:tab w:val="clear" w:pos="540"/>
        </w:tabs>
      </w:pPr>
      <w:r w:rsidRPr="00C36BBA">
        <w:t>Ширина дверных проемов операционной кассы и индивидуальной кабины для клиентов определяется в зависимости от используемых средств транспортировки и должна быть</w:t>
      </w:r>
      <w:proofErr w:type="gramStart"/>
      <w:r w:rsidRPr="00C36BBA">
        <w:t xml:space="preserve"> ,</w:t>
      </w:r>
      <w:proofErr w:type="gramEnd"/>
      <w:r w:rsidRPr="00C36BBA">
        <w:t xml:space="preserve"> как правило не менее 1 м.</w:t>
      </w:r>
    </w:p>
    <w:p w:rsidR="009A2941" w:rsidRPr="00C36BBA" w:rsidRDefault="002579E9" w:rsidP="00CB5A4E">
      <w:pPr>
        <w:pStyle w:val="a3"/>
        <w:tabs>
          <w:tab w:val="clear" w:pos="540"/>
        </w:tabs>
      </w:pPr>
      <w:r w:rsidRPr="00C36BBA">
        <w:t xml:space="preserve">В операционной кассе должен быть </w:t>
      </w:r>
      <w:r w:rsidR="00F26188" w:rsidRPr="00C36BBA">
        <w:t xml:space="preserve">оборудован </w:t>
      </w:r>
      <w:r w:rsidRPr="00C36BBA">
        <w:t>подиум</w:t>
      </w:r>
      <w:r w:rsidR="00F26188" w:rsidRPr="00C36BBA">
        <w:t xml:space="preserve"> </w:t>
      </w:r>
      <w:r w:rsidR="000308D2" w:rsidRPr="00C36BBA">
        <w:t>без перепада высот и лестниц</w:t>
      </w:r>
      <w:r w:rsidR="00F26188" w:rsidRPr="00C36BBA">
        <w:t xml:space="preserve"> с пространством </w:t>
      </w:r>
      <w:proofErr w:type="spellStart"/>
      <w:r w:rsidR="00F26188" w:rsidRPr="00C36BBA">
        <w:t>закассового</w:t>
      </w:r>
      <w:proofErr w:type="spellEnd"/>
      <w:r w:rsidR="00F26188" w:rsidRPr="00C36BBA">
        <w:t xml:space="preserve"> коридора</w:t>
      </w:r>
      <w:r w:rsidRPr="00C36BBA">
        <w:t xml:space="preserve"> </w:t>
      </w:r>
      <w:r w:rsidR="00F85031" w:rsidRPr="00C36BBA">
        <w:t xml:space="preserve">высотой 300 мм. </w:t>
      </w:r>
    </w:p>
    <w:p w:rsidR="009A2941" w:rsidRPr="00C36BBA" w:rsidRDefault="00F85031" w:rsidP="00CB5A4E">
      <w:pPr>
        <w:pStyle w:val="a3"/>
        <w:tabs>
          <w:tab w:val="clear" w:pos="540"/>
        </w:tabs>
      </w:pPr>
      <w:r w:rsidRPr="00C36BBA">
        <w:t xml:space="preserve">В </w:t>
      </w:r>
      <w:proofErr w:type="gramStart"/>
      <w:r w:rsidR="009A2941" w:rsidRPr="00C36BBA">
        <w:t>месте</w:t>
      </w:r>
      <w:proofErr w:type="gramEnd"/>
      <w:r w:rsidRPr="00C36BBA">
        <w:t xml:space="preserve"> установки сейфа должно быть произведено усиление подиума</w:t>
      </w:r>
      <w:r w:rsidR="009A2941" w:rsidRPr="00C36BBA">
        <w:t>, позволяющего выдержать нагрузку сейфа 3 класса устойчивости к взлому.</w:t>
      </w:r>
    </w:p>
    <w:p w:rsidR="00235F3D" w:rsidRPr="00C36BBA" w:rsidRDefault="00D0507D" w:rsidP="00CB5A4E">
      <w:pPr>
        <w:pStyle w:val="a3"/>
        <w:tabs>
          <w:tab w:val="clear" w:pos="540"/>
        </w:tabs>
      </w:pPr>
      <w:r w:rsidRPr="00C36BBA">
        <w:t xml:space="preserve">Кабина кассового сотрудника оборудуется угловой столешницей шириной не менее 65 см. Угол нивелируется дугой, позволяющей кассовому работнику свободно дотянуться рукой до предметов, стоящих в углу. Угол столешницы оборудуется выдвижной панелью для клавиатуры </w:t>
      </w:r>
      <w:r w:rsidR="00235F3D" w:rsidRPr="00C36BBA">
        <w:t xml:space="preserve">компьютера. В столешнице оборудуются отверстия (не менее двух) для возможности подсоединения проводов компьютерного оборудования и специализированной техники. Сторона столешницы, находящаяся сбоку оборудуется подстольем для размещения на нем денежного ящика. При этом денежный ящик должен находиться в одной плоскости со столешницей. Сторона столешницы, расположенная к окну обслуживания клиента, оборудуется встроенной тумбочкой с тремя ящиками, закрывающимися на ключ, для хранения документов, штампов, используемых в работе. </w:t>
      </w:r>
      <w:r w:rsidR="007012C6" w:rsidRPr="00C36BBA">
        <w:t>К</w:t>
      </w:r>
      <w:r w:rsidR="00235F3D" w:rsidRPr="00C36BBA">
        <w:t>он</w:t>
      </w:r>
      <w:r w:rsidR="007012C6" w:rsidRPr="00C36BBA">
        <w:t>е</w:t>
      </w:r>
      <w:r w:rsidR="00235F3D" w:rsidRPr="00C36BBA">
        <w:t>ц столешницы, расположенной по стене кассовой кабины</w:t>
      </w:r>
      <w:r w:rsidR="007012C6" w:rsidRPr="00C36BBA">
        <w:t>,</w:t>
      </w:r>
      <w:r w:rsidR="00235F3D" w:rsidRPr="00C36BBA">
        <w:t xml:space="preserve"> оборудуется</w:t>
      </w:r>
      <w:r w:rsidR="007012C6" w:rsidRPr="00C36BBA">
        <w:t xml:space="preserve"> дополнит</w:t>
      </w:r>
      <w:r w:rsidR="00235F3D" w:rsidRPr="00C36BBA">
        <w:t>ельн</w:t>
      </w:r>
      <w:r w:rsidR="007012C6" w:rsidRPr="00C36BBA">
        <w:t>ой</w:t>
      </w:r>
      <w:r w:rsidR="00235F3D" w:rsidRPr="00C36BBA">
        <w:t xml:space="preserve"> тумбочк</w:t>
      </w:r>
      <w:r w:rsidR="007012C6" w:rsidRPr="00C36BBA">
        <w:t>ой с двумя дверцами и тремя полками</w:t>
      </w:r>
      <w:r w:rsidR="00235F3D" w:rsidRPr="00C36BBA">
        <w:t xml:space="preserve"> </w:t>
      </w:r>
      <w:r w:rsidR="007012C6" w:rsidRPr="00C36BBA">
        <w:t>внутри для хранения упаковочных материалов для денег, канцелярии.</w:t>
      </w:r>
    </w:p>
    <w:p w:rsidR="007012C6" w:rsidRPr="00C36BBA" w:rsidRDefault="007012C6" w:rsidP="00CB5A4E">
      <w:pPr>
        <w:pStyle w:val="a3"/>
        <w:tabs>
          <w:tab w:val="clear" w:pos="540"/>
        </w:tabs>
      </w:pPr>
      <w:r w:rsidRPr="00C36BBA">
        <w:t xml:space="preserve">На стене </w:t>
      </w:r>
      <w:r w:rsidR="005A5378" w:rsidRPr="00C36BBA">
        <w:t xml:space="preserve">внутри </w:t>
      </w:r>
      <w:r w:rsidRPr="00C36BBA">
        <w:t>кабины кассового работника необходимо оборудовать и</w:t>
      </w:r>
      <w:r w:rsidR="005A5378" w:rsidRPr="00C36BBA">
        <w:t>ли</w:t>
      </w:r>
      <w:r w:rsidRPr="00C36BBA">
        <w:t xml:space="preserve"> предусмотреть возможность установки полки для хранения справочных материалов, внутрибанковских документов и документов Банка России для использования в работе.</w:t>
      </w:r>
    </w:p>
    <w:p w:rsidR="00E226B5" w:rsidRPr="00C36BBA" w:rsidRDefault="00E226B5" w:rsidP="00CB5A4E">
      <w:pPr>
        <w:pStyle w:val="a3"/>
        <w:tabs>
          <w:tab w:val="clear" w:pos="540"/>
        </w:tabs>
      </w:pPr>
      <w:r w:rsidRPr="00C36BBA">
        <w:t xml:space="preserve">Внутренние стены и перегородки операционной кассы должны обладать устойчивостью к взлому не ниже </w:t>
      </w:r>
      <w:r w:rsidRPr="00C36BBA">
        <w:rPr>
          <w:lang w:val="en-US"/>
        </w:rPr>
        <w:t>I</w:t>
      </w:r>
      <w:r w:rsidR="001B41D8" w:rsidRPr="00C36BBA">
        <w:t xml:space="preserve"> </w:t>
      </w:r>
      <w:r w:rsidRPr="00C36BBA">
        <w:t>класса по ГОСТ Р 51113-97.</w:t>
      </w:r>
    </w:p>
    <w:p w:rsidR="00DC5F7D" w:rsidRPr="00C36BBA" w:rsidRDefault="00184363" w:rsidP="00CB5A4E">
      <w:pPr>
        <w:pStyle w:val="a3"/>
        <w:tabs>
          <w:tab w:val="clear" w:pos="540"/>
        </w:tabs>
      </w:pPr>
      <w:r w:rsidRPr="00C36BBA">
        <w:t xml:space="preserve"> В </w:t>
      </w:r>
      <w:proofErr w:type="gramStart"/>
      <w:r w:rsidRPr="00C36BBA">
        <w:t>потолке</w:t>
      </w:r>
      <w:proofErr w:type="gramEnd"/>
      <w:r w:rsidRPr="00C36BBA">
        <w:t xml:space="preserve"> операционной кассы </w:t>
      </w:r>
      <w:r w:rsidR="009A2941" w:rsidRPr="00C36BBA">
        <w:t xml:space="preserve">и кабины клиента </w:t>
      </w:r>
      <w:r w:rsidRPr="00C36BBA">
        <w:t>должны быть технические отверстия для ввода инженерных коммуникаций и для проточно-вытяжной вентиляции.</w:t>
      </w:r>
      <w:r w:rsidR="00F26188" w:rsidRPr="00C36BBA">
        <w:t xml:space="preserve"> Операционная касса оборудуется кондиционером (тепло, холод).</w:t>
      </w:r>
    </w:p>
    <w:p w:rsidR="00943C97" w:rsidRPr="00C36BBA" w:rsidRDefault="00943C97" w:rsidP="00CB5A4E">
      <w:pPr>
        <w:pStyle w:val="a3"/>
        <w:tabs>
          <w:tab w:val="clear" w:pos="540"/>
        </w:tabs>
      </w:pPr>
      <w:r w:rsidRPr="00C36BBA">
        <w:t>Освещение в рабочей зоне кассового работника должно соответствовать разряду А</w:t>
      </w:r>
      <w:proofErr w:type="gramStart"/>
      <w:r w:rsidRPr="00C36BBA">
        <w:t>2</w:t>
      </w:r>
      <w:proofErr w:type="gramEnd"/>
      <w:r w:rsidRPr="00C36BBA">
        <w:t xml:space="preserve"> требований СНиП 23-05-95. Освещение в кабине клиента должно соответствовать разряду Б</w:t>
      </w:r>
      <w:proofErr w:type="gramStart"/>
      <w:r w:rsidRPr="00C36BBA">
        <w:t>1</w:t>
      </w:r>
      <w:proofErr w:type="gramEnd"/>
      <w:r w:rsidRPr="00C36BBA">
        <w:t xml:space="preserve"> требований СНиП 23-05-95.</w:t>
      </w:r>
    </w:p>
    <w:p w:rsidR="006C685E" w:rsidRPr="00C36BBA" w:rsidRDefault="00386EEF" w:rsidP="00CB5A4E">
      <w:pPr>
        <w:pStyle w:val="a3"/>
        <w:tabs>
          <w:tab w:val="clear" w:pos="540"/>
        </w:tabs>
      </w:pPr>
      <w:r w:rsidRPr="00C36BBA">
        <w:t xml:space="preserve">1.8.2. </w:t>
      </w:r>
      <w:r w:rsidR="00D42479" w:rsidRPr="00C36BBA">
        <w:t>Сейфовая к</w:t>
      </w:r>
      <w:r w:rsidR="006C685E" w:rsidRPr="00C36BBA">
        <w:t xml:space="preserve">омната должна быть выполнена по 3 классу устойчивости к взлому. Дверь в сейфовую </w:t>
      </w:r>
      <w:r w:rsidR="00D42479" w:rsidRPr="00C36BBA">
        <w:t xml:space="preserve">комнату </w:t>
      </w:r>
      <w:r w:rsidRPr="00C36BBA">
        <w:t>оборудуется</w:t>
      </w:r>
      <w:r w:rsidR="00D42479" w:rsidRPr="00C36BBA">
        <w:t xml:space="preserve"> также </w:t>
      </w:r>
      <w:r w:rsidR="00F536E2" w:rsidRPr="00C36BBA">
        <w:t>3</w:t>
      </w:r>
      <w:r w:rsidR="006C685E" w:rsidRPr="00C36BBA">
        <w:t xml:space="preserve"> класса устойчивости </w:t>
      </w:r>
      <w:r w:rsidR="00D42479" w:rsidRPr="00C36BBA">
        <w:t>к</w:t>
      </w:r>
      <w:r w:rsidR="006C685E" w:rsidRPr="00C36BBA">
        <w:t xml:space="preserve"> взлому </w:t>
      </w:r>
      <w:r w:rsidR="00F536E2" w:rsidRPr="00C36BBA">
        <w:t>в комплекте с решетчатой дверью</w:t>
      </w:r>
      <w:r w:rsidR="006C685E" w:rsidRPr="00C36BBA">
        <w:t xml:space="preserve"> с габаритными размерами не менее 920х2040 мм. Дверь </w:t>
      </w:r>
      <w:r w:rsidR="00D42479" w:rsidRPr="00C36BBA">
        <w:t xml:space="preserve">должна быть </w:t>
      </w:r>
      <w:r w:rsidR="006C685E" w:rsidRPr="00C36BBA">
        <w:t xml:space="preserve">оборудована двумя замками </w:t>
      </w:r>
      <w:proofErr w:type="spellStart"/>
      <w:r w:rsidR="006C685E" w:rsidRPr="00C36BBA">
        <w:t>сувального</w:t>
      </w:r>
      <w:proofErr w:type="spellEnd"/>
      <w:r w:rsidR="006C685E" w:rsidRPr="00C36BBA">
        <w:t xml:space="preserve"> типа</w:t>
      </w:r>
      <w:r w:rsidR="00F536E2" w:rsidRPr="00C36BBA">
        <w:t>. Решетчатая дверь оборуд</w:t>
      </w:r>
      <w:r w:rsidR="009A2941" w:rsidRPr="00C36BBA">
        <w:t>уется</w:t>
      </w:r>
      <w:r w:rsidR="00F536E2" w:rsidRPr="00C36BBA">
        <w:t xml:space="preserve"> одним замком </w:t>
      </w:r>
      <w:proofErr w:type="spellStart"/>
      <w:r w:rsidR="00F536E2" w:rsidRPr="00C36BBA">
        <w:t>сувального</w:t>
      </w:r>
      <w:proofErr w:type="spellEnd"/>
      <w:r w:rsidR="00F536E2" w:rsidRPr="00C36BBA">
        <w:t xml:space="preserve"> типа</w:t>
      </w:r>
      <w:r w:rsidR="006C685E" w:rsidRPr="00C36BBA">
        <w:t xml:space="preserve">. Ручка типа «Скоба». </w:t>
      </w:r>
      <w:r w:rsidRPr="00C36BBA">
        <w:t xml:space="preserve">Площадь сейфовой комнаты должна </w:t>
      </w:r>
      <w:r w:rsidR="00D0507D" w:rsidRPr="00C36BBA">
        <w:t xml:space="preserve">быть не менее 6 кв. м. и </w:t>
      </w:r>
      <w:r w:rsidRPr="00C36BBA">
        <w:t xml:space="preserve">позволять установку не менее 3 сейфов 2 класса устойчивости к взлому. Сейфовая комната </w:t>
      </w:r>
      <w:r w:rsidRPr="00C36BBA">
        <w:lastRenderedPageBreak/>
        <w:t>должна быть оборудована столешницей для работы с ценностями и стеллажами для хранения кассовых документов.</w:t>
      </w:r>
    </w:p>
    <w:p w:rsidR="00386EEF" w:rsidRPr="00C36BBA" w:rsidRDefault="00386EEF" w:rsidP="00CB5A4E">
      <w:pPr>
        <w:rPr>
          <w:b w:val="0"/>
          <w:szCs w:val="24"/>
          <w:highlight w:val="yellow"/>
        </w:rPr>
      </w:pPr>
    </w:p>
    <w:p w:rsidR="00DC5F7D" w:rsidRPr="00C36BBA" w:rsidRDefault="00DC5F7D" w:rsidP="00CB5A4E">
      <w:pPr>
        <w:numPr>
          <w:ilvl w:val="0"/>
          <w:numId w:val="4"/>
        </w:numPr>
        <w:tabs>
          <w:tab w:val="left" w:pos="540"/>
        </w:tabs>
        <w:ind w:left="0" w:firstLine="0"/>
        <w:jc w:val="center"/>
        <w:rPr>
          <w:szCs w:val="24"/>
        </w:rPr>
      </w:pPr>
      <w:r w:rsidRPr="00C36BBA">
        <w:rPr>
          <w:szCs w:val="24"/>
        </w:rPr>
        <w:t>ИНЖЕНЕРНО-ТЕХНИЧЕСКИЕ СЕТИ ОБЕСПЕЧЕНИЯ И ИНЖЕНЕРНОЕ ОБОРУДОВАНИЕ ОБЪЕКТА.</w:t>
      </w:r>
    </w:p>
    <w:p w:rsidR="00DC5F7D" w:rsidRPr="00C36BBA" w:rsidRDefault="00DC5F7D" w:rsidP="00CB5A4E">
      <w:pPr>
        <w:rPr>
          <w:b w:val="0"/>
          <w:szCs w:val="24"/>
        </w:rPr>
      </w:pPr>
    </w:p>
    <w:p w:rsidR="00DC5F7D" w:rsidRPr="00C36BBA" w:rsidRDefault="009426B5" w:rsidP="00CB5A4E">
      <w:pPr>
        <w:pStyle w:val="a6"/>
        <w:numPr>
          <w:ilvl w:val="1"/>
          <w:numId w:val="4"/>
        </w:numPr>
        <w:ind w:left="0" w:firstLine="0"/>
        <w:rPr>
          <w:szCs w:val="24"/>
        </w:rPr>
      </w:pPr>
      <w:r w:rsidRPr="00C36BBA">
        <w:rPr>
          <w:szCs w:val="24"/>
        </w:rPr>
        <w:t xml:space="preserve"> Общие требования.</w:t>
      </w:r>
    </w:p>
    <w:p w:rsidR="009426B5" w:rsidRDefault="009426B5" w:rsidP="00CB5A4E">
      <w:pPr>
        <w:jc w:val="both"/>
        <w:rPr>
          <w:b w:val="0"/>
          <w:szCs w:val="24"/>
        </w:rPr>
      </w:pPr>
      <w:proofErr w:type="gramStart"/>
      <w:r w:rsidRPr="00C36BBA">
        <w:rPr>
          <w:b w:val="0"/>
          <w:szCs w:val="24"/>
        </w:rPr>
        <w:t>Инженерные системы (сети) должны отвечать нормам, правилам и требованиям, установленными в Российской Федерации.</w:t>
      </w:r>
      <w:proofErr w:type="gramEnd"/>
      <w:r w:rsidRPr="00C36BBA">
        <w:rPr>
          <w:b w:val="0"/>
          <w:szCs w:val="24"/>
        </w:rPr>
        <w:t xml:space="preserve"> </w:t>
      </w:r>
      <w:proofErr w:type="gramStart"/>
      <w:r w:rsidRPr="00C36BBA">
        <w:rPr>
          <w:b w:val="0"/>
          <w:szCs w:val="24"/>
        </w:rPr>
        <w:t>Помещения объекта должны быть оборудованы инженерными системами в соответствии с правилами, нормами и требованиями территориальных служб государственного санитарно-</w:t>
      </w:r>
      <w:proofErr w:type="spellStart"/>
      <w:r w:rsidRPr="00C36BBA">
        <w:rPr>
          <w:b w:val="0"/>
          <w:szCs w:val="24"/>
        </w:rPr>
        <w:t>эпидемиалогического</w:t>
      </w:r>
      <w:proofErr w:type="spellEnd"/>
      <w:r w:rsidRPr="00C36BBA">
        <w:rPr>
          <w:b w:val="0"/>
          <w:szCs w:val="24"/>
        </w:rPr>
        <w:t xml:space="preserve"> надзора, государственного пожарного надзора, СНиП 2.08.02-89 Общественные здания и сооружения; СНиП 2.04.07-86 Тепловые сети; СНиП 41-01-2003 Отопление, вентиляция и кондиционирования; СНиП 2.04.01-85 Внутренний водопровод и канализация зданий; СНиП 2.04.03-85 Канализация.</w:t>
      </w:r>
      <w:proofErr w:type="gramEnd"/>
      <w:r w:rsidRPr="00C36BBA">
        <w:rPr>
          <w:b w:val="0"/>
          <w:szCs w:val="24"/>
        </w:rPr>
        <w:t xml:space="preserve"> Наружные сети и сооружения; СНиП 2.04.05-91 Оборудование систем вентиляции, кондиционирования и воздушного отопления; СНиП 41-03-2003 Тепловая изоляция оборудования и трубопроводов, Правил устройства электроустановок, Свода правил по проектированию и строительству «Проектирование и монтаж электроустановок жилых и общественных зданий» СП31-110-2003, СНиП 23-05-95 «Естественное и искусственное освещение».</w:t>
      </w:r>
    </w:p>
    <w:p w:rsidR="004B6E5D" w:rsidRPr="00C36BBA" w:rsidRDefault="004B6E5D" w:rsidP="00CB5A4E">
      <w:pPr>
        <w:jc w:val="both"/>
        <w:rPr>
          <w:b w:val="0"/>
          <w:szCs w:val="24"/>
        </w:rPr>
      </w:pPr>
    </w:p>
    <w:p w:rsidR="000A39C7" w:rsidRPr="00C36BBA" w:rsidRDefault="000A39C7" w:rsidP="00CB5A4E">
      <w:pPr>
        <w:pStyle w:val="a6"/>
        <w:numPr>
          <w:ilvl w:val="1"/>
          <w:numId w:val="4"/>
        </w:numPr>
        <w:ind w:left="0" w:firstLine="0"/>
        <w:jc w:val="both"/>
        <w:rPr>
          <w:szCs w:val="24"/>
        </w:rPr>
      </w:pPr>
      <w:r w:rsidRPr="00C36BBA">
        <w:rPr>
          <w:szCs w:val="24"/>
        </w:rPr>
        <w:t xml:space="preserve"> Отопление.</w:t>
      </w:r>
    </w:p>
    <w:p w:rsidR="000A39C7" w:rsidRPr="00C36BBA" w:rsidRDefault="000A39C7" w:rsidP="00CB5A4E">
      <w:pPr>
        <w:jc w:val="both"/>
        <w:rPr>
          <w:b w:val="0"/>
          <w:szCs w:val="24"/>
        </w:rPr>
      </w:pPr>
      <w:r w:rsidRPr="00C36BBA">
        <w:rPr>
          <w:b w:val="0"/>
          <w:szCs w:val="24"/>
        </w:rPr>
        <w:t>Расчетная температура в помещениях должна быть: для холодного периода – 18-20</w:t>
      </w:r>
      <w:proofErr w:type="gramStart"/>
      <w:r w:rsidRPr="00C36BBA">
        <w:rPr>
          <w:b w:val="0"/>
          <w:szCs w:val="24"/>
        </w:rPr>
        <w:t xml:space="preserve"> С</w:t>
      </w:r>
      <w:proofErr w:type="gramEnd"/>
      <w:r w:rsidRPr="00C36BBA">
        <w:rPr>
          <w:b w:val="0"/>
          <w:szCs w:val="24"/>
        </w:rPr>
        <w:t xml:space="preserve">, для теплого периода 22-24 С, относительная влажность 40-60%, скорость движения воздуха 0,1 -0,2м/с при согласовании с территориальными органами </w:t>
      </w:r>
      <w:proofErr w:type="spellStart"/>
      <w:r w:rsidRPr="00C36BBA">
        <w:rPr>
          <w:b w:val="0"/>
          <w:szCs w:val="24"/>
        </w:rPr>
        <w:t>Роспотребнадзора</w:t>
      </w:r>
      <w:proofErr w:type="spellEnd"/>
      <w:r w:rsidRPr="00C36BBA">
        <w:rPr>
          <w:b w:val="0"/>
          <w:szCs w:val="24"/>
        </w:rPr>
        <w:t xml:space="preserve"> (</w:t>
      </w:r>
      <w:proofErr w:type="spellStart"/>
      <w:r w:rsidRPr="00C36BBA">
        <w:rPr>
          <w:b w:val="0"/>
          <w:szCs w:val="24"/>
        </w:rPr>
        <w:t>санэпидемнадзора</w:t>
      </w:r>
      <w:proofErr w:type="spellEnd"/>
      <w:r w:rsidRPr="00C36BBA">
        <w:rPr>
          <w:b w:val="0"/>
          <w:szCs w:val="24"/>
        </w:rPr>
        <w:t>) РФ (ГОСТ 12.1.005-88).</w:t>
      </w:r>
    </w:p>
    <w:p w:rsidR="00973460" w:rsidRPr="00C36BBA" w:rsidRDefault="000A39C7" w:rsidP="00CB5A4E">
      <w:pPr>
        <w:jc w:val="both"/>
        <w:rPr>
          <w:b w:val="0"/>
          <w:szCs w:val="24"/>
        </w:rPr>
      </w:pPr>
      <w:r w:rsidRPr="00C36BBA">
        <w:rPr>
          <w:b w:val="0"/>
          <w:szCs w:val="24"/>
        </w:rPr>
        <w:t xml:space="preserve">На главном входе в помещении (зона «24 часа», тамбур) должна быть установлена воздушно-тепловая завеса с </w:t>
      </w:r>
      <w:proofErr w:type="spellStart"/>
      <w:r w:rsidRPr="00C36BBA">
        <w:rPr>
          <w:b w:val="0"/>
          <w:szCs w:val="24"/>
        </w:rPr>
        <w:t>электрокалорифером</w:t>
      </w:r>
      <w:proofErr w:type="spellEnd"/>
      <w:r w:rsidRPr="00C36BBA">
        <w:rPr>
          <w:b w:val="0"/>
          <w:szCs w:val="24"/>
        </w:rPr>
        <w:t>, работающая не на «отсечку» холодного воздуха, а на компенсацию тепловых потерь.</w:t>
      </w:r>
      <w:r w:rsidR="009D1DAB" w:rsidRPr="00C36BBA">
        <w:rPr>
          <w:b w:val="0"/>
          <w:szCs w:val="24"/>
        </w:rPr>
        <w:t xml:space="preserve"> Минимальная тепловая мощность – 3 кВт.</w:t>
      </w:r>
      <w:r w:rsidR="00DB7BFD" w:rsidRPr="00C36BBA">
        <w:rPr>
          <w:b w:val="0"/>
          <w:szCs w:val="24"/>
        </w:rPr>
        <w:t xml:space="preserve"> Тип завесы – </w:t>
      </w:r>
      <w:proofErr w:type="spellStart"/>
      <w:r w:rsidR="00DB7BFD" w:rsidRPr="00C36BBA">
        <w:rPr>
          <w:b w:val="0"/>
          <w:szCs w:val="24"/>
          <w:lang w:val="en-US"/>
        </w:rPr>
        <w:t>Frico</w:t>
      </w:r>
      <w:proofErr w:type="spellEnd"/>
      <w:r w:rsidR="00DB7BFD" w:rsidRPr="00D231D3">
        <w:rPr>
          <w:b w:val="0"/>
          <w:szCs w:val="24"/>
        </w:rPr>
        <w:t xml:space="preserve"> </w:t>
      </w:r>
      <w:r w:rsidR="00DB7BFD" w:rsidRPr="00C36BBA">
        <w:rPr>
          <w:b w:val="0"/>
          <w:szCs w:val="24"/>
          <w:lang w:val="en-US"/>
        </w:rPr>
        <w:t>AD</w:t>
      </w:r>
      <w:r w:rsidR="00DB7BFD" w:rsidRPr="00D231D3">
        <w:rPr>
          <w:b w:val="0"/>
          <w:szCs w:val="24"/>
        </w:rPr>
        <w:t xml:space="preserve"> 103</w:t>
      </w:r>
      <w:r w:rsidR="00DB7BFD" w:rsidRPr="00C36BBA">
        <w:rPr>
          <w:b w:val="0"/>
          <w:szCs w:val="24"/>
        </w:rPr>
        <w:t>.</w:t>
      </w:r>
    </w:p>
    <w:p w:rsidR="00973460" w:rsidRDefault="00973460" w:rsidP="00CB5A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  <w:r w:rsidRPr="00C36BBA">
        <w:rPr>
          <w:b w:val="0"/>
          <w:szCs w:val="24"/>
        </w:rPr>
        <w:t xml:space="preserve">Трубопроводы систем отопления, должны быть выполнены из стальных или </w:t>
      </w:r>
      <w:proofErr w:type="spellStart"/>
      <w:r w:rsidRPr="00C36BBA">
        <w:rPr>
          <w:b w:val="0"/>
          <w:szCs w:val="24"/>
        </w:rPr>
        <w:t>металлополимерных</w:t>
      </w:r>
      <w:proofErr w:type="spellEnd"/>
      <w:r w:rsidRPr="00C36BBA">
        <w:rPr>
          <w:b w:val="0"/>
          <w:szCs w:val="24"/>
        </w:rPr>
        <w:t xml:space="preserve"> труб, разрешенных к применению в строительстве. Крепление трубопроводов к стене должно быть выполнено монтажными хомутами. Отопительные приборы стальные, рабочее давление не менее 1 МПа, </w:t>
      </w:r>
      <w:proofErr w:type="spellStart"/>
      <w:r w:rsidRPr="00C36BBA">
        <w:rPr>
          <w:b w:val="0"/>
          <w:szCs w:val="24"/>
        </w:rPr>
        <w:t>произ-ва</w:t>
      </w:r>
      <w:proofErr w:type="spellEnd"/>
      <w:r w:rsidRPr="00C36BBA">
        <w:rPr>
          <w:b w:val="0"/>
          <w:szCs w:val="24"/>
        </w:rPr>
        <w:t xml:space="preserve"> </w:t>
      </w:r>
      <w:proofErr w:type="spellStart"/>
      <w:r w:rsidRPr="00C36BBA">
        <w:rPr>
          <w:b w:val="0"/>
          <w:szCs w:val="24"/>
        </w:rPr>
        <w:t>Kermi</w:t>
      </w:r>
      <w:proofErr w:type="spellEnd"/>
      <w:r w:rsidRPr="00C36BBA">
        <w:rPr>
          <w:b w:val="0"/>
          <w:szCs w:val="24"/>
        </w:rPr>
        <w:t xml:space="preserve"> или </w:t>
      </w:r>
      <w:proofErr w:type="spellStart"/>
      <w:r w:rsidRPr="00C36BBA">
        <w:rPr>
          <w:b w:val="0"/>
          <w:szCs w:val="24"/>
        </w:rPr>
        <w:t>Korado</w:t>
      </w:r>
      <w:proofErr w:type="spellEnd"/>
      <w:r w:rsidRPr="00C36BBA">
        <w:rPr>
          <w:b w:val="0"/>
          <w:szCs w:val="24"/>
        </w:rPr>
        <w:t xml:space="preserve">. Отопительные приборы </w:t>
      </w:r>
      <w:proofErr w:type="spellStart"/>
      <w:r w:rsidRPr="00C36BBA">
        <w:rPr>
          <w:b w:val="0"/>
          <w:szCs w:val="24"/>
        </w:rPr>
        <w:t>устанавлены</w:t>
      </w:r>
      <w:proofErr w:type="spellEnd"/>
      <w:r w:rsidRPr="00C36BBA">
        <w:rPr>
          <w:b w:val="0"/>
          <w:szCs w:val="24"/>
        </w:rPr>
        <w:t xml:space="preserve"> под оконными проемами. На каждом приборе </w:t>
      </w:r>
      <w:proofErr w:type="gramStart"/>
      <w:r w:rsidRPr="00C36BBA">
        <w:rPr>
          <w:b w:val="0"/>
          <w:szCs w:val="24"/>
        </w:rPr>
        <w:t>установлен</w:t>
      </w:r>
      <w:proofErr w:type="gramEnd"/>
      <w:r w:rsidRPr="00C36BBA">
        <w:rPr>
          <w:b w:val="0"/>
          <w:szCs w:val="24"/>
        </w:rPr>
        <w:t xml:space="preserve"> </w:t>
      </w:r>
      <w:proofErr w:type="spellStart"/>
      <w:r w:rsidRPr="00C36BBA">
        <w:rPr>
          <w:b w:val="0"/>
          <w:szCs w:val="24"/>
        </w:rPr>
        <w:t>полнопроходные</w:t>
      </w:r>
      <w:proofErr w:type="spellEnd"/>
      <w:r w:rsidRPr="00C36BBA">
        <w:rPr>
          <w:b w:val="0"/>
          <w:szCs w:val="24"/>
        </w:rPr>
        <w:t xml:space="preserve"> шаровые краны пр-ва </w:t>
      </w:r>
      <w:proofErr w:type="spellStart"/>
      <w:r w:rsidRPr="00C36BBA">
        <w:rPr>
          <w:b w:val="0"/>
          <w:szCs w:val="24"/>
        </w:rPr>
        <w:t>Bugatti</w:t>
      </w:r>
      <w:proofErr w:type="spellEnd"/>
      <w:r w:rsidRPr="00C36BBA">
        <w:rPr>
          <w:b w:val="0"/>
          <w:szCs w:val="24"/>
        </w:rPr>
        <w:t xml:space="preserve"> для возможности отдельного отключения прибора от теплосети и </w:t>
      </w:r>
      <w:proofErr w:type="spellStart"/>
      <w:r w:rsidRPr="00C36BBA">
        <w:rPr>
          <w:b w:val="0"/>
          <w:szCs w:val="24"/>
        </w:rPr>
        <w:t>воздухоотводчик</w:t>
      </w:r>
      <w:proofErr w:type="spellEnd"/>
      <w:r w:rsidRPr="00C36BBA">
        <w:rPr>
          <w:b w:val="0"/>
          <w:szCs w:val="24"/>
        </w:rPr>
        <w:t xml:space="preserve">. В </w:t>
      </w:r>
      <w:proofErr w:type="gramStart"/>
      <w:r w:rsidRPr="00C36BBA">
        <w:rPr>
          <w:b w:val="0"/>
          <w:szCs w:val="24"/>
        </w:rPr>
        <w:t>случае</w:t>
      </w:r>
      <w:proofErr w:type="gramEnd"/>
      <w:r w:rsidRPr="00C36BBA">
        <w:rPr>
          <w:b w:val="0"/>
          <w:szCs w:val="24"/>
        </w:rPr>
        <w:t xml:space="preserve"> установки </w:t>
      </w:r>
      <w:proofErr w:type="spellStart"/>
      <w:r w:rsidRPr="00C36BBA">
        <w:rPr>
          <w:b w:val="0"/>
          <w:szCs w:val="24"/>
        </w:rPr>
        <w:t>водозапорной</w:t>
      </w:r>
      <w:proofErr w:type="spellEnd"/>
      <w:r w:rsidRPr="00C36BBA">
        <w:rPr>
          <w:b w:val="0"/>
          <w:szCs w:val="24"/>
        </w:rPr>
        <w:t xml:space="preserve"> арматуры за обшивкой стен (скрываемой), должен быть установлен металлический лючок окрашенных в серый цвет, размер лючка не менее 400х400мм. Отопительный прибор, установленный в нише</w:t>
      </w:r>
      <w:r w:rsidR="00160598" w:rsidRPr="00C36BBA">
        <w:rPr>
          <w:b w:val="0"/>
          <w:szCs w:val="24"/>
        </w:rPr>
        <w:t>,</w:t>
      </w:r>
      <w:r w:rsidRPr="00C36BBA">
        <w:rPr>
          <w:b w:val="0"/>
          <w:szCs w:val="24"/>
        </w:rPr>
        <w:t xml:space="preserve"> </w:t>
      </w:r>
      <w:r w:rsidR="00160598" w:rsidRPr="00C36BBA">
        <w:rPr>
          <w:b w:val="0"/>
          <w:szCs w:val="24"/>
        </w:rPr>
        <w:t>за</w:t>
      </w:r>
      <w:r w:rsidRPr="00C36BBA">
        <w:rPr>
          <w:b w:val="0"/>
          <w:szCs w:val="24"/>
        </w:rPr>
        <w:t xml:space="preserve">крывается декоративной решёткой </w:t>
      </w:r>
      <w:r w:rsidR="00160598" w:rsidRPr="00C36BBA">
        <w:rPr>
          <w:b w:val="0"/>
          <w:szCs w:val="24"/>
        </w:rPr>
        <w:t xml:space="preserve">с горизонтальными жалюзи. Цвет </w:t>
      </w:r>
      <w:r w:rsidR="00160598" w:rsidRPr="00C36BBA">
        <w:rPr>
          <w:b w:val="0"/>
          <w:szCs w:val="24"/>
          <w:lang w:val="en-US"/>
        </w:rPr>
        <w:t>RAL</w:t>
      </w:r>
      <w:r w:rsidR="00160598" w:rsidRPr="00C36BBA">
        <w:rPr>
          <w:b w:val="0"/>
          <w:szCs w:val="24"/>
        </w:rPr>
        <w:t xml:space="preserve"> 7035.</w:t>
      </w:r>
    </w:p>
    <w:p w:rsidR="00C20F83" w:rsidRDefault="00C20F83" w:rsidP="00CB5A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  <w:r>
        <w:rPr>
          <w:b w:val="0"/>
          <w:szCs w:val="24"/>
        </w:rPr>
        <w:t>Пример оформления ниш для радиаторов:</w:t>
      </w:r>
    </w:p>
    <w:p w:rsidR="004D003C" w:rsidRPr="00C36BBA" w:rsidRDefault="004D003C" w:rsidP="00CB5A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  <w:r>
        <w:rPr>
          <w:b w:val="0"/>
          <w:noProof/>
          <w:szCs w:val="24"/>
        </w:rPr>
        <w:drawing>
          <wp:inline distT="0" distB="0" distL="0" distR="0" wp14:anchorId="1432408E" wp14:editId="66E3501D">
            <wp:extent cx="4899546" cy="2173856"/>
            <wp:effectExtent l="0" t="0" r="0" b="0"/>
            <wp:docPr id="9" name="Рисунок 9" descr="C:\Users\MLisenkov\Desktop\Новый альбом\Решетк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Lisenkov\Desktop\Новый альбом\Решетки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638" cy="2175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E5D" w:rsidRPr="00C36BBA" w:rsidRDefault="004B6E5D" w:rsidP="00CB5A4E">
      <w:pPr>
        <w:pStyle w:val="a6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Cs w:val="24"/>
        </w:rPr>
      </w:pPr>
      <w:r w:rsidRPr="00C36BBA">
        <w:rPr>
          <w:szCs w:val="24"/>
        </w:rPr>
        <w:t>Вентиляция.</w:t>
      </w:r>
    </w:p>
    <w:p w:rsidR="0097169C" w:rsidRPr="00C36BBA" w:rsidRDefault="004B6E5D" w:rsidP="00CB5A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  <w:r w:rsidRPr="00C36BBA">
        <w:rPr>
          <w:b w:val="0"/>
          <w:szCs w:val="24"/>
        </w:rPr>
        <w:lastRenderedPageBreak/>
        <w:t>Помещения объекта</w:t>
      </w:r>
      <w:r w:rsidR="0097169C" w:rsidRPr="00C36BBA">
        <w:rPr>
          <w:b w:val="0"/>
          <w:szCs w:val="24"/>
        </w:rPr>
        <w:t xml:space="preserve">, в которых размещаются сотрудники и клиенты, </w:t>
      </w:r>
      <w:r w:rsidRPr="00C36BBA">
        <w:rPr>
          <w:b w:val="0"/>
          <w:szCs w:val="24"/>
        </w:rPr>
        <w:t xml:space="preserve"> должны быть оборудованы </w:t>
      </w:r>
      <w:proofErr w:type="spellStart"/>
      <w:r w:rsidRPr="00C36BBA">
        <w:rPr>
          <w:b w:val="0"/>
          <w:szCs w:val="24"/>
        </w:rPr>
        <w:t>общеобменной</w:t>
      </w:r>
      <w:proofErr w:type="spellEnd"/>
      <w:r w:rsidRPr="00C36BBA">
        <w:rPr>
          <w:b w:val="0"/>
          <w:szCs w:val="24"/>
        </w:rPr>
        <w:t xml:space="preserve"> вентиляции с механическим побуждением и с подготовкой воздуха</w:t>
      </w:r>
      <w:r w:rsidR="00B36CAA" w:rsidRPr="00C36BBA">
        <w:rPr>
          <w:b w:val="0"/>
          <w:szCs w:val="24"/>
        </w:rPr>
        <w:t xml:space="preserve"> при помощи калорифера (электрического или водяного)</w:t>
      </w:r>
      <w:r w:rsidRPr="00C36BBA">
        <w:rPr>
          <w:b w:val="0"/>
          <w:szCs w:val="24"/>
        </w:rPr>
        <w:t>.</w:t>
      </w:r>
      <w:r w:rsidR="0097169C" w:rsidRPr="00C36BBA">
        <w:rPr>
          <w:b w:val="0"/>
          <w:szCs w:val="24"/>
        </w:rPr>
        <w:t xml:space="preserve"> К таким помещениям относятся:</w:t>
      </w:r>
    </w:p>
    <w:p w:rsidR="0097169C" w:rsidRPr="00C36BBA" w:rsidRDefault="0097169C" w:rsidP="00CB5A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  <w:r w:rsidRPr="00C36BBA">
        <w:rPr>
          <w:b w:val="0"/>
          <w:szCs w:val="24"/>
        </w:rPr>
        <w:t>- операционный зал;</w:t>
      </w:r>
    </w:p>
    <w:p w:rsidR="0097169C" w:rsidRPr="00C36BBA" w:rsidRDefault="0097169C" w:rsidP="00CB5A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  <w:r w:rsidRPr="00C36BBA">
        <w:rPr>
          <w:b w:val="0"/>
          <w:szCs w:val="24"/>
        </w:rPr>
        <w:t>- операционная касса;</w:t>
      </w:r>
    </w:p>
    <w:p w:rsidR="0097169C" w:rsidRPr="00C36BBA" w:rsidRDefault="0097169C" w:rsidP="00CB5A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  <w:r w:rsidRPr="00C36BBA">
        <w:rPr>
          <w:b w:val="0"/>
          <w:szCs w:val="24"/>
        </w:rPr>
        <w:t>- клиентская кабина;</w:t>
      </w:r>
    </w:p>
    <w:p w:rsidR="0097169C" w:rsidRPr="00C36BBA" w:rsidRDefault="0097169C" w:rsidP="00CB5A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  <w:r w:rsidRPr="00C36BBA">
        <w:rPr>
          <w:b w:val="0"/>
          <w:szCs w:val="24"/>
        </w:rPr>
        <w:t>- кабинеты;</w:t>
      </w:r>
    </w:p>
    <w:p w:rsidR="0097169C" w:rsidRPr="00C36BBA" w:rsidRDefault="0097169C" w:rsidP="00CB5A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  <w:r w:rsidRPr="00C36BBA">
        <w:rPr>
          <w:b w:val="0"/>
          <w:szCs w:val="24"/>
        </w:rPr>
        <w:t>- комната сейфовая для хранения ценностей клиентов (депозитарий);</w:t>
      </w:r>
    </w:p>
    <w:p w:rsidR="0097169C" w:rsidRPr="00C36BBA" w:rsidRDefault="0097169C" w:rsidP="00CB5A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  <w:r w:rsidRPr="00C36BBA">
        <w:rPr>
          <w:b w:val="0"/>
          <w:szCs w:val="24"/>
        </w:rPr>
        <w:t>- переговорная.</w:t>
      </w:r>
    </w:p>
    <w:p w:rsidR="0097169C" w:rsidRPr="00C36BBA" w:rsidRDefault="0097169C" w:rsidP="00CB5A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  <w:r w:rsidRPr="00C36BBA">
        <w:rPr>
          <w:b w:val="0"/>
          <w:szCs w:val="24"/>
        </w:rPr>
        <w:t xml:space="preserve">Система </w:t>
      </w:r>
      <w:proofErr w:type="spellStart"/>
      <w:r w:rsidRPr="00C36BBA">
        <w:rPr>
          <w:b w:val="0"/>
          <w:szCs w:val="24"/>
        </w:rPr>
        <w:t>общеобменной</w:t>
      </w:r>
      <w:proofErr w:type="spellEnd"/>
      <w:r w:rsidRPr="00C36BBA">
        <w:rPr>
          <w:b w:val="0"/>
          <w:szCs w:val="24"/>
        </w:rPr>
        <w:t xml:space="preserve"> вентиляции должна обеспечивать не менее 3-х воздухообменов в помещении в час. Воздуховоды системы вентиляции стальные с </w:t>
      </w:r>
      <w:proofErr w:type="spellStart"/>
      <w:r w:rsidRPr="00C36BBA">
        <w:rPr>
          <w:b w:val="0"/>
          <w:szCs w:val="24"/>
        </w:rPr>
        <w:t>шумоизоляцией</w:t>
      </w:r>
      <w:proofErr w:type="spellEnd"/>
      <w:r w:rsidRPr="00C36BBA">
        <w:rPr>
          <w:b w:val="0"/>
          <w:szCs w:val="24"/>
        </w:rPr>
        <w:t>.</w:t>
      </w:r>
      <w:r w:rsidR="009D1DAB" w:rsidRPr="00C36BBA">
        <w:rPr>
          <w:b w:val="0"/>
          <w:szCs w:val="24"/>
        </w:rPr>
        <w:t xml:space="preserve"> </w:t>
      </w:r>
      <w:proofErr w:type="spellStart"/>
      <w:r w:rsidR="009D1DAB" w:rsidRPr="00C36BBA">
        <w:rPr>
          <w:b w:val="0"/>
          <w:szCs w:val="24"/>
        </w:rPr>
        <w:t>Анемостаты</w:t>
      </w:r>
      <w:proofErr w:type="spellEnd"/>
      <w:r w:rsidR="009D1DAB" w:rsidRPr="00C36BBA">
        <w:rPr>
          <w:b w:val="0"/>
          <w:szCs w:val="24"/>
        </w:rPr>
        <w:t xml:space="preserve"> типа </w:t>
      </w:r>
      <w:r w:rsidR="009D1DAB" w:rsidRPr="00C36BBA">
        <w:rPr>
          <w:b w:val="0"/>
          <w:szCs w:val="24"/>
          <w:lang w:val="en-US"/>
        </w:rPr>
        <w:t>DVS</w:t>
      </w:r>
      <w:r w:rsidR="009D1DAB" w:rsidRPr="00C36BBA">
        <w:rPr>
          <w:b w:val="0"/>
          <w:szCs w:val="24"/>
        </w:rPr>
        <w:t xml:space="preserve">/ </w:t>
      </w:r>
      <w:r w:rsidR="009D1DAB" w:rsidRPr="00C36BBA">
        <w:rPr>
          <w:b w:val="0"/>
          <w:szCs w:val="24"/>
          <w:lang w:val="en-US"/>
        </w:rPr>
        <w:t>DVS</w:t>
      </w:r>
      <w:r w:rsidR="009D1DAB" w:rsidRPr="00C36BBA">
        <w:rPr>
          <w:b w:val="0"/>
          <w:szCs w:val="24"/>
        </w:rPr>
        <w:t>-</w:t>
      </w:r>
      <w:r w:rsidR="009D1DAB" w:rsidRPr="00C36BBA">
        <w:rPr>
          <w:b w:val="0"/>
          <w:szCs w:val="24"/>
          <w:lang w:val="en-US"/>
        </w:rPr>
        <w:t>P</w:t>
      </w:r>
      <w:r w:rsidR="00DA578F" w:rsidRPr="00C36BBA">
        <w:rPr>
          <w:b w:val="0"/>
          <w:szCs w:val="24"/>
        </w:rPr>
        <w:t>.</w:t>
      </w:r>
    </w:p>
    <w:p w:rsidR="0097169C" w:rsidRPr="00C36BBA" w:rsidRDefault="0097169C" w:rsidP="00CB5A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  <w:r w:rsidRPr="00C36BBA">
        <w:rPr>
          <w:b w:val="0"/>
          <w:szCs w:val="24"/>
        </w:rPr>
        <w:t>Помещения серверной, комнаты приёма пищи, санузла должны быть оборудованы автономными системами вытяжной вентиляцией с механическим побуждением.</w:t>
      </w:r>
    </w:p>
    <w:p w:rsidR="00CA7C74" w:rsidRPr="00C36BBA" w:rsidRDefault="006017EB" w:rsidP="00CB5A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  <w:r w:rsidRPr="00C36BBA">
        <w:rPr>
          <w:b w:val="0"/>
          <w:szCs w:val="24"/>
        </w:rPr>
        <w:t xml:space="preserve">Оборудование для системы вентиляции должно быть производства </w:t>
      </w:r>
      <w:proofErr w:type="spellStart"/>
      <w:r w:rsidRPr="00C36BBA">
        <w:rPr>
          <w:b w:val="0"/>
          <w:szCs w:val="24"/>
        </w:rPr>
        <w:t>Korf</w:t>
      </w:r>
      <w:proofErr w:type="spellEnd"/>
      <w:r w:rsidRPr="00C36BBA">
        <w:rPr>
          <w:b w:val="0"/>
          <w:szCs w:val="24"/>
        </w:rPr>
        <w:t xml:space="preserve"> (ООО «</w:t>
      </w:r>
      <w:proofErr w:type="gramStart"/>
      <w:r w:rsidRPr="00C36BBA">
        <w:rPr>
          <w:b w:val="0"/>
          <w:szCs w:val="24"/>
        </w:rPr>
        <w:t>ПО</w:t>
      </w:r>
      <w:proofErr w:type="gramEnd"/>
      <w:r w:rsidRPr="00C36BBA">
        <w:rPr>
          <w:b w:val="0"/>
          <w:szCs w:val="24"/>
        </w:rPr>
        <w:t xml:space="preserve"> КОРФ», Россия).</w:t>
      </w:r>
    </w:p>
    <w:p w:rsidR="006017EB" w:rsidRPr="00C36BBA" w:rsidRDefault="006017EB" w:rsidP="00CB5A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</w:p>
    <w:p w:rsidR="00CA7C74" w:rsidRPr="00C36BBA" w:rsidRDefault="00CA7C74" w:rsidP="00CB5A4E">
      <w:pPr>
        <w:pStyle w:val="a6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Cs w:val="24"/>
        </w:rPr>
      </w:pPr>
      <w:r w:rsidRPr="00C36BBA">
        <w:rPr>
          <w:szCs w:val="24"/>
        </w:rPr>
        <w:t>Кондиционирование.</w:t>
      </w:r>
    </w:p>
    <w:p w:rsidR="00CA7C74" w:rsidRPr="00C36BBA" w:rsidRDefault="00CA7C74" w:rsidP="00CB5A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  <w:r w:rsidRPr="00C36BBA">
        <w:rPr>
          <w:b w:val="0"/>
          <w:szCs w:val="24"/>
        </w:rPr>
        <w:t>Помещения операционного зала, операционной кассы,</w:t>
      </w:r>
      <w:r w:rsidR="00D42479" w:rsidRPr="00C36BBA">
        <w:rPr>
          <w:b w:val="0"/>
          <w:szCs w:val="24"/>
        </w:rPr>
        <w:t xml:space="preserve"> кабины для клиента,</w:t>
      </w:r>
      <w:r w:rsidRPr="00C36BBA">
        <w:rPr>
          <w:b w:val="0"/>
          <w:szCs w:val="24"/>
        </w:rPr>
        <w:t xml:space="preserve"> кабинета руководителя, кабинетов, переговорной, серверной должны быть оборудованы  системой кондиционирования воздуха с возможностью индивидуального (для каждого помещения) управления микроклиматом помещения. </w:t>
      </w:r>
      <w:proofErr w:type="gramStart"/>
      <w:r w:rsidRPr="00C36BBA">
        <w:rPr>
          <w:b w:val="0"/>
          <w:szCs w:val="24"/>
        </w:rPr>
        <w:t>В операционном зал</w:t>
      </w:r>
      <w:r w:rsidR="00D42479" w:rsidRPr="00C36BBA">
        <w:rPr>
          <w:b w:val="0"/>
          <w:szCs w:val="24"/>
        </w:rPr>
        <w:t>е</w:t>
      </w:r>
      <w:r w:rsidRPr="00C36BBA">
        <w:rPr>
          <w:b w:val="0"/>
          <w:szCs w:val="24"/>
        </w:rPr>
        <w:t xml:space="preserve"> - кондиционеры кассетного типа.</w:t>
      </w:r>
      <w:proofErr w:type="gramEnd"/>
      <w:r w:rsidRPr="00C36BBA">
        <w:rPr>
          <w:b w:val="0"/>
          <w:szCs w:val="24"/>
        </w:rPr>
        <w:t xml:space="preserve"> Для помещений операционной кассы или мобильный кондиционер, или сплит-система с возможностью работы при отрицательных температурах наружного воздуха («зимний» комплект в составе: регулятор давления конденсации, нагреватель картера компрессора, дренажный нагреватель). Для кабинетов, </w:t>
      </w:r>
      <w:proofErr w:type="gramStart"/>
      <w:r w:rsidRPr="00C36BBA">
        <w:rPr>
          <w:b w:val="0"/>
          <w:szCs w:val="24"/>
        </w:rPr>
        <w:t>переговорной</w:t>
      </w:r>
      <w:proofErr w:type="gramEnd"/>
      <w:r w:rsidRPr="00C36BBA">
        <w:rPr>
          <w:b w:val="0"/>
          <w:szCs w:val="24"/>
        </w:rPr>
        <w:t xml:space="preserve"> -  сплит-системы настенного типа. Для помещения серверной – сплит-систему инверторного типа с функцией автоматического перезапуска (рестарта) в случае перебоев в электроснабжении, а также возможностью работы при отрицательных температурах наружного воздуха («зимний» комплект в составе: регулятор давления конденсации, нагреватель картера компрессора, дренажный нагреватель).</w:t>
      </w:r>
    </w:p>
    <w:p w:rsidR="00CA7C74" w:rsidRPr="00C36BBA" w:rsidRDefault="00CA7C74" w:rsidP="00CB5A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  <w:r w:rsidRPr="00C36BBA">
        <w:rPr>
          <w:b w:val="0"/>
          <w:szCs w:val="24"/>
        </w:rPr>
        <w:t>Все кондиционеры должны быть оборудованы дренажными помпами для отвода конденсата. Отвод конденсата выполнен в систему общей или ливневой канализации здания. Наружные конденсаторные блоки размещены в месте, согласованном с собственником здания (службой эксплуатации), над ними выполнена установка защитных конструкций (козырьков). Установлены антивандальные решетки</w:t>
      </w:r>
      <w:r w:rsidR="00593CBA" w:rsidRPr="00C36BBA">
        <w:rPr>
          <w:b w:val="0"/>
          <w:szCs w:val="24"/>
        </w:rPr>
        <w:t>.</w:t>
      </w:r>
    </w:p>
    <w:p w:rsidR="00593CBA" w:rsidRPr="00C36BBA" w:rsidRDefault="00593CBA" w:rsidP="00CB5A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  <w:r w:rsidRPr="00C36BBA">
        <w:rPr>
          <w:b w:val="0"/>
          <w:szCs w:val="24"/>
        </w:rPr>
        <w:t xml:space="preserve">Оборудование для системы кондиционирования принять LG, </w:t>
      </w:r>
      <w:proofErr w:type="spellStart"/>
      <w:r w:rsidRPr="00C36BBA">
        <w:rPr>
          <w:b w:val="0"/>
          <w:szCs w:val="24"/>
        </w:rPr>
        <w:t>Ballu</w:t>
      </w:r>
      <w:proofErr w:type="spellEnd"/>
      <w:r w:rsidRPr="00C36BBA">
        <w:rPr>
          <w:b w:val="0"/>
          <w:szCs w:val="24"/>
        </w:rPr>
        <w:t>.</w:t>
      </w:r>
    </w:p>
    <w:p w:rsidR="00D16E1B" w:rsidRPr="00C36BBA" w:rsidRDefault="00D16E1B" w:rsidP="00CB5A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</w:p>
    <w:p w:rsidR="00D16E1B" w:rsidRPr="00C36BBA" w:rsidRDefault="00D16E1B" w:rsidP="00CB5A4E">
      <w:pPr>
        <w:pStyle w:val="a6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Cs w:val="24"/>
        </w:rPr>
      </w:pPr>
      <w:r w:rsidRPr="00C36BBA">
        <w:rPr>
          <w:szCs w:val="24"/>
        </w:rPr>
        <w:t>Электроснабжение.</w:t>
      </w:r>
    </w:p>
    <w:p w:rsidR="004B6E5D" w:rsidRPr="00C36BBA" w:rsidRDefault="00C2325C" w:rsidP="00CB5A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  <w:r w:rsidRPr="00C36BBA">
        <w:rPr>
          <w:b w:val="0"/>
          <w:szCs w:val="24"/>
        </w:rPr>
        <w:t>Электроснабжение объекта выполнено по III категории надежности по 1-м вводу</w:t>
      </w:r>
      <w:r w:rsidRPr="00C36BBA">
        <w:rPr>
          <w:szCs w:val="24"/>
        </w:rPr>
        <w:t xml:space="preserve"> </w:t>
      </w:r>
      <w:r w:rsidRPr="00C36BBA">
        <w:rPr>
          <w:b w:val="0"/>
          <w:szCs w:val="24"/>
        </w:rPr>
        <w:t>напряжением 220/380 В. Должно быть выполнено резервное питание устройств охранно-пожарной (тревожной) сигнализации, аварийного освещения, указателей «Выход» от автономных источников (индивидуальных аккумуляторных батарей) и резервное питание серверного оборудования от источника бесперебойного питания (ИБП), устанавливаемого в серверной стойке.</w:t>
      </w:r>
    </w:p>
    <w:p w:rsidR="00C2325C" w:rsidRPr="00C36BBA" w:rsidRDefault="00C2325C" w:rsidP="00CB5A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  <w:r w:rsidRPr="00C36BBA">
        <w:rPr>
          <w:b w:val="0"/>
          <w:szCs w:val="24"/>
        </w:rPr>
        <w:t>Распределительные сети объекта выполнить с системой заземления TN-C-S.</w:t>
      </w:r>
    </w:p>
    <w:p w:rsidR="00DA578F" w:rsidRDefault="00DA578F" w:rsidP="00CB5A4E">
      <w:pPr>
        <w:jc w:val="both"/>
        <w:rPr>
          <w:b w:val="0"/>
          <w:szCs w:val="24"/>
        </w:rPr>
      </w:pPr>
      <w:r w:rsidRPr="00C36BBA">
        <w:rPr>
          <w:b w:val="0"/>
          <w:szCs w:val="24"/>
        </w:rPr>
        <w:t xml:space="preserve">Для защиты систем цепей подачи напряжения, силового электрооборудования и освещения от </w:t>
      </w:r>
      <w:proofErr w:type="gramStart"/>
      <w:r w:rsidRPr="00C36BBA">
        <w:rPr>
          <w:b w:val="0"/>
          <w:szCs w:val="24"/>
        </w:rPr>
        <w:t>КЗ</w:t>
      </w:r>
      <w:proofErr w:type="gramEnd"/>
      <w:r w:rsidRPr="00C36BBA">
        <w:rPr>
          <w:b w:val="0"/>
          <w:szCs w:val="24"/>
        </w:rPr>
        <w:t xml:space="preserve"> и перегрузок в групповых  электрощитах установлены автоматические выключатели на DIN-рейках, для защиты людей от поражения электрическим током установлены устройства защитного отключения (УЗО). Применение УЗО обязательно для всех групповых линий розеточной сети магазина (кроме розеток на кассах), а так же наружной рекламной установки. Преимущественно должны использоваться УЗО, представляющие единый аппарат с автоматическим выключателем, обеспечивающим защиту от сверхтока.</w:t>
      </w:r>
      <w:r w:rsidR="006E1285" w:rsidRPr="00C36BBA">
        <w:rPr>
          <w:b w:val="0"/>
          <w:szCs w:val="24"/>
        </w:rPr>
        <w:t xml:space="preserve"> Электротехническое </w:t>
      </w:r>
      <w:r w:rsidR="006E1285" w:rsidRPr="00C36BBA">
        <w:rPr>
          <w:b w:val="0"/>
          <w:szCs w:val="24"/>
        </w:rPr>
        <w:lastRenderedPageBreak/>
        <w:t xml:space="preserve">оборудование </w:t>
      </w:r>
      <w:r w:rsidR="00E86F5E" w:rsidRPr="00C36BBA">
        <w:rPr>
          <w:b w:val="0"/>
          <w:szCs w:val="24"/>
        </w:rPr>
        <w:t>-</w:t>
      </w:r>
      <w:r w:rsidR="006E1285" w:rsidRPr="00C36BBA">
        <w:rPr>
          <w:b w:val="0"/>
          <w:szCs w:val="24"/>
        </w:rPr>
        <w:t xml:space="preserve"> пр</w:t>
      </w:r>
      <w:r w:rsidR="00E86F5E" w:rsidRPr="00C36BBA">
        <w:rPr>
          <w:b w:val="0"/>
          <w:szCs w:val="24"/>
        </w:rPr>
        <w:t>оизводст</w:t>
      </w:r>
      <w:r w:rsidR="006E1285" w:rsidRPr="00C36BBA">
        <w:rPr>
          <w:b w:val="0"/>
          <w:szCs w:val="24"/>
        </w:rPr>
        <w:t xml:space="preserve">ва </w:t>
      </w:r>
      <w:proofErr w:type="spellStart"/>
      <w:r w:rsidR="006E1285" w:rsidRPr="00C36BBA">
        <w:rPr>
          <w:b w:val="0"/>
          <w:szCs w:val="24"/>
        </w:rPr>
        <w:t>Legrand</w:t>
      </w:r>
      <w:proofErr w:type="spellEnd"/>
      <w:r w:rsidR="006E1285" w:rsidRPr="00C36BBA">
        <w:rPr>
          <w:b w:val="0"/>
          <w:szCs w:val="24"/>
        </w:rPr>
        <w:t xml:space="preserve">, ABB, </w:t>
      </w:r>
      <w:proofErr w:type="spellStart"/>
      <w:r w:rsidR="006E1285" w:rsidRPr="00C36BBA">
        <w:rPr>
          <w:b w:val="0"/>
          <w:szCs w:val="24"/>
        </w:rPr>
        <w:t>Shneider</w:t>
      </w:r>
      <w:proofErr w:type="spellEnd"/>
      <w:r w:rsidR="006E1285" w:rsidRPr="00C36BBA">
        <w:rPr>
          <w:b w:val="0"/>
          <w:szCs w:val="24"/>
        </w:rPr>
        <w:t xml:space="preserve"> (</w:t>
      </w:r>
      <w:proofErr w:type="spellStart"/>
      <w:r w:rsidR="006E1285" w:rsidRPr="00C36BBA">
        <w:rPr>
          <w:b w:val="0"/>
          <w:szCs w:val="24"/>
        </w:rPr>
        <w:t>Merlin</w:t>
      </w:r>
      <w:proofErr w:type="spellEnd"/>
      <w:r w:rsidR="006E1285" w:rsidRPr="00C36BBA">
        <w:rPr>
          <w:b w:val="0"/>
          <w:szCs w:val="24"/>
        </w:rPr>
        <w:t xml:space="preserve"> </w:t>
      </w:r>
      <w:proofErr w:type="spellStart"/>
      <w:r w:rsidR="006E1285" w:rsidRPr="00C36BBA">
        <w:rPr>
          <w:b w:val="0"/>
          <w:szCs w:val="24"/>
        </w:rPr>
        <w:t>Gerin</w:t>
      </w:r>
      <w:proofErr w:type="spellEnd"/>
      <w:r w:rsidR="006E1285" w:rsidRPr="00C36BBA">
        <w:rPr>
          <w:b w:val="0"/>
          <w:szCs w:val="24"/>
        </w:rPr>
        <w:t xml:space="preserve">), эл. розетки и выключатели </w:t>
      </w:r>
      <w:r w:rsidR="00E86F5E" w:rsidRPr="00C36BBA">
        <w:rPr>
          <w:b w:val="0"/>
          <w:szCs w:val="24"/>
        </w:rPr>
        <w:t>-</w:t>
      </w:r>
      <w:r w:rsidR="006E1285" w:rsidRPr="00C36BBA">
        <w:rPr>
          <w:b w:val="0"/>
          <w:szCs w:val="24"/>
        </w:rPr>
        <w:t xml:space="preserve"> производства </w:t>
      </w:r>
      <w:proofErr w:type="spellStart"/>
      <w:r w:rsidR="006E1285" w:rsidRPr="00C36BBA">
        <w:rPr>
          <w:b w:val="0"/>
          <w:szCs w:val="24"/>
        </w:rPr>
        <w:t>Legrand</w:t>
      </w:r>
      <w:proofErr w:type="spellEnd"/>
      <w:r w:rsidR="006E1285" w:rsidRPr="00C36BBA">
        <w:rPr>
          <w:b w:val="0"/>
          <w:szCs w:val="24"/>
        </w:rPr>
        <w:t>.</w:t>
      </w:r>
    </w:p>
    <w:p w:rsidR="00E71C02" w:rsidRPr="00C36BBA" w:rsidRDefault="00E71C02" w:rsidP="00CB5A4E">
      <w:pPr>
        <w:jc w:val="both"/>
        <w:rPr>
          <w:b w:val="0"/>
          <w:szCs w:val="24"/>
        </w:rPr>
      </w:pPr>
      <w:r>
        <w:rPr>
          <w:noProof/>
        </w:rPr>
        <w:drawing>
          <wp:inline distT="0" distB="0" distL="0" distR="0" wp14:anchorId="39856225" wp14:editId="4D12F7B6">
            <wp:extent cx="1610435" cy="1610435"/>
            <wp:effectExtent l="0" t="0" r="8890" b="8890"/>
            <wp:docPr id="26" name="Рисунок 26" descr="http://www.rusel-group.ru/media/catalog/product/cache/1/image/9df78eab33525d08d6e5fb8d27136e95/0/1/01_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usel-group.ru/media/catalog/product/cache/1/image/9df78eab33525d08d6e5fb8d27136e95/0/1/01_109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421" cy="161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C02">
        <w:t xml:space="preserve"> </w:t>
      </w:r>
      <w:r>
        <w:rPr>
          <w:noProof/>
        </w:rPr>
        <w:drawing>
          <wp:inline distT="0" distB="0" distL="0" distR="0" wp14:anchorId="6BB5EBE3" wp14:editId="3D275D73">
            <wp:extent cx="1671851" cy="1671851"/>
            <wp:effectExtent l="0" t="0" r="5080" b="5080"/>
            <wp:docPr id="27" name="Рисунок 27" descr="http://img15.slando.ru/images_slandoru/97771871_2_1000x700_legrand-valena-rozetka-s-zazemleniem-fotograf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15.slando.ru/images_slandoru/97771871_2_1000x700_legrand-valena-rozetka-s-zazemleniem-fotografii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959" cy="1670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C02">
        <w:t xml:space="preserve"> </w:t>
      </w:r>
      <w:r>
        <w:rPr>
          <w:noProof/>
        </w:rPr>
        <w:drawing>
          <wp:inline distT="0" distB="0" distL="0" distR="0" wp14:anchorId="2A38D387" wp14:editId="6117B835">
            <wp:extent cx="1419367" cy="1419367"/>
            <wp:effectExtent l="0" t="0" r="9525" b="9525"/>
            <wp:docPr id="29" name="Рисунок 29" descr="http://www.legrand2.ru/p/big/shop.42390.big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legrand2.ru/p/big/shop.42390.big.1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603" cy="1419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78F" w:rsidRPr="00C36BBA" w:rsidRDefault="00DA578F" w:rsidP="00CB5A4E">
      <w:pPr>
        <w:jc w:val="both"/>
        <w:rPr>
          <w:b w:val="0"/>
          <w:szCs w:val="24"/>
        </w:rPr>
      </w:pPr>
      <w:r w:rsidRPr="00C36BBA">
        <w:rPr>
          <w:b w:val="0"/>
          <w:szCs w:val="24"/>
        </w:rPr>
        <w:t xml:space="preserve">Электрические соединения проводов и кабелей в соединительных и </w:t>
      </w:r>
      <w:proofErr w:type="spellStart"/>
      <w:r w:rsidRPr="00C36BBA">
        <w:rPr>
          <w:b w:val="0"/>
          <w:szCs w:val="24"/>
        </w:rPr>
        <w:t>ответвительных</w:t>
      </w:r>
      <w:proofErr w:type="spellEnd"/>
      <w:r w:rsidRPr="00C36BBA">
        <w:rPr>
          <w:b w:val="0"/>
          <w:szCs w:val="24"/>
        </w:rPr>
        <w:t xml:space="preserve"> коробках выполняются с использованием </w:t>
      </w:r>
      <w:proofErr w:type="spellStart"/>
      <w:r w:rsidRPr="00C36BBA">
        <w:rPr>
          <w:b w:val="0"/>
          <w:szCs w:val="24"/>
        </w:rPr>
        <w:t>клеммников</w:t>
      </w:r>
      <w:proofErr w:type="spellEnd"/>
      <w:r w:rsidRPr="00C36BBA">
        <w:rPr>
          <w:b w:val="0"/>
          <w:szCs w:val="24"/>
        </w:rPr>
        <w:t xml:space="preserve"> типа «WAGO» или </w:t>
      </w:r>
      <w:proofErr w:type="spellStart"/>
      <w:r w:rsidRPr="00C36BBA">
        <w:rPr>
          <w:b w:val="0"/>
          <w:szCs w:val="24"/>
        </w:rPr>
        <w:t>опрессовкой</w:t>
      </w:r>
      <w:proofErr w:type="spellEnd"/>
      <w:r w:rsidRPr="00C36BBA">
        <w:rPr>
          <w:b w:val="0"/>
          <w:szCs w:val="24"/>
        </w:rPr>
        <w:t>.</w:t>
      </w:r>
    </w:p>
    <w:p w:rsidR="00DA578F" w:rsidRPr="00C36BBA" w:rsidRDefault="00DA578F" w:rsidP="00CB5A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  <w:r w:rsidRPr="00C36BBA">
        <w:rPr>
          <w:b w:val="0"/>
          <w:szCs w:val="24"/>
        </w:rPr>
        <w:t>Все металлические нетоковедущие части системы освещения и силового оборудования заземляются путем прокладки отдельного защитного РЕ-проводника</w:t>
      </w:r>
      <w:r w:rsidR="00E86F5E" w:rsidRPr="00C36BBA">
        <w:rPr>
          <w:b w:val="0"/>
          <w:szCs w:val="24"/>
        </w:rPr>
        <w:t>.</w:t>
      </w:r>
    </w:p>
    <w:p w:rsidR="00C2325C" w:rsidRPr="00C36BBA" w:rsidRDefault="00C2325C" w:rsidP="00CB5A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  <w:r w:rsidRPr="00C36BBA">
        <w:rPr>
          <w:b w:val="0"/>
          <w:szCs w:val="24"/>
        </w:rPr>
        <w:t>Группы электроснабжения должны разделяться на «</w:t>
      </w:r>
      <w:r w:rsidR="00E86F5E" w:rsidRPr="00C36BBA">
        <w:rPr>
          <w:b w:val="0"/>
          <w:szCs w:val="24"/>
        </w:rPr>
        <w:t>чистые</w:t>
      </w:r>
      <w:r w:rsidRPr="00C36BBA">
        <w:rPr>
          <w:b w:val="0"/>
          <w:szCs w:val="24"/>
        </w:rPr>
        <w:t>» и на «бытовые».</w:t>
      </w:r>
      <w:r w:rsidR="00E86F5E" w:rsidRPr="00C36BBA">
        <w:rPr>
          <w:b w:val="0"/>
          <w:szCs w:val="24"/>
        </w:rPr>
        <w:t xml:space="preserve"> </w:t>
      </w:r>
      <w:proofErr w:type="gramStart"/>
      <w:r w:rsidR="00E86F5E" w:rsidRPr="00C36BBA">
        <w:rPr>
          <w:b w:val="0"/>
          <w:szCs w:val="24"/>
        </w:rPr>
        <w:t xml:space="preserve">На каждом рабочем месте установлены 2 (две) </w:t>
      </w:r>
      <w:proofErr w:type="spellStart"/>
      <w:r w:rsidR="00E86F5E" w:rsidRPr="00C36BBA">
        <w:rPr>
          <w:b w:val="0"/>
          <w:szCs w:val="24"/>
        </w:rPr>
        <w:t>электророзетки</w:t>
      </w:r>
      <w:proofErr w:type="spellEnd"/>
      <w:r w:rsidR="00E86F5E" w:rsidRPr="00C36BBA">
        <w:rPr>
          <w:b w:val="0"/>
          <w:szCs w:val="24"/>
        </w:rPr>
        <w:t xml:space="preserve"> красного цвета с заземляющим контактом «чистого» питания и 1 (одна) </w:t>
      </w:r>
      <w:proofErr w:type="spellStart"/>
      <w:r w:rsidR="00E86F5E" w:rsidRPr="00C36BBA">
        <w:rPr>
          <w:b w:val="0"/>
          <w:szCs w:val="24"/>
        </w:rPr>
        <w:t>электророзетка</w:t>
      </w:r>
      <w:proofErr w:type="spellEnd"/>
      <w:r w:rsidR="00E86F5E" w:rsidRPr="00C36BBA">
        <w:rPr>
          <w:b w:val="0"/>
          <w:szCs w:val="24"/>
        </w:rPr>
        <w:t xml:space="preserve"> белого цвета с заземляющим контактом общего эл. питания 220 В. Дополнительно во всех помещениях должны быть установлены розетки белого цвета с заземляющим контактом общего эл. питания 220 В для подключения бытовых приборов и уборочного оборудования.</w:t>
      </w:r>
      <w:proofErr w:type="gramEnd"/>
      <w:r w:rsidR="00E86F5E" w:rsidRPr="00C36BBA">
        <w:rPr>
          <w:b w:val="0"/>
          <w:szCs w:val="24"/>
        </w:rPr>
        <w:t xml:space="preserve"> Эл</w:t>
      </w:r>
      <w:proofErr w:type="gramStart"/>
      <w:r w:rsidR="00E86F5E" w:rsidRPr="00C36BBA">
        <w:rPr>
          <w:b w:val="0"/>
          <w:szCs w:val="24"/>
        </w:rPr>
        <w:t>.</w:t>
      </w:r>
      <w:proofErr w:type="gramEnd"/>
      <w:r w:rsidR="00E86F5E" w:rsidRPr="00C36BBA">
        <w:rPr>
          <w:b w:val="0"/>
          <w:szCs w:val="24"/>
        </w:rPr>
        <w:t xml:space="preserve"> </w:t>
      </w:r>
      <w:proofErr w:type="gramStart"/>
      <w:r w:rsidR="00E86F5E" w:rsidRPr="00C36BBA">
        <w:rPr>
          <w:b w:val="0"/>
          <w:szCs w:val="24"/>
        </w:rPr>
        <w:t>р</w:t>
      </w:r>
      <w:proofErr w:type="gramEnd"/>
      <w:r w:rsidR="00E86F5E" w:rsidRPr="00C36BBA">
        <w:rPr>
          <w:b w:val="0"/>
          <w:szCs w:val="24"/>
        </w:rPr>
        <w:t>озетки устан</w:t>
      </w:r>
      <w:r w:rsidR="00E40DDA" w:rsidRPr="00C36BBA">
        <w:rPr>
          <w:b w:val="0"/>
          <w:szCs w:val="24"/>
        </w:rPr>
        <w:t>овлены</w:t>
      </w:r>
      <w:r w:rsidR="00E86F5E" w:rsidRPr="00C36BBA">
        <w:rPr>
          <w:b w:val="0"/>
          <w:szCs w:val="24"/>
        </w:rPr>
        <w:t xml:space="preserve"> на высоте </w:t>
      </w:r>
      <w:smartTag w:uri="urn:schemas-microsoft-com:office:smarttags" w:element="metricconverter">
        <w:smartTagPr>
          <w:attr w:name="ProductID" w:val="900 мм"/>
        </w:smartTagPr>
        <w:r w:rsidR="00E86F5E" w:rsidRPr="00C36BBA">
          <w:rPr>
            <w:b w:val="0"/>
            <w:szCs w:val="24"/>
          </w:rPr>
          <w:t>900 мм</w:t>
        </w:r>
      </w:smartTag>
      <w:r w:rsidR="00E86F5E" w:rsidRPr="00C36BBA">
        <w:rPr>
          <w:b w:val="0"/>
          <w:szCs w:val="24"/>
        </w:rPr>
        <w:t xml:space="preserve"> от уровня пола в конструкции стен (операционный зал</w:t>
      </w:r>
      <w:r w:rsidR="00E40DDA" w:rsidRPr="00C36BBA">
        <w:rPr>
          <w:b w:val="0"/>
          <w:szCs w:val="24"/>
        </w:rPr>
        <w:t>,</w:t>
      </w:r>
      <w:r w:rsidR="00E86F5E" w:rsidRPr="00C36BBA">
        <w:rPr>
          <w:b w:val="0"/>
          <w:szCs w:val="24"/>
        </w:rPr>
        <w:t xml:space="preserve"> </w:t>
      </w:r>
      <w:r w:rsidR="00E40DDA" w:rsidRPr="00C36BBA">
        <w:rPr>
          <w:b w:val="0"/>
          <w:szCs w:val="24"/>
        </w:rPr>
        <w:t>з</w:t>
      </w:r>
      <w:r w:rsidR="00E86F5E" w:rsidRPr="00C36BBA">
        <w:rPr>
          <w:b w:val="0"/>
          <w:szCs w:val="24"/>
        </w:rPr>
        <w:t>она «24 часа»</w:t>
      </w:r>
      <w:r w:rsidR="00E40DDA" w:rsidRPr="00C36BBA">
        <w:rPr>
          <w:b w:val="0"/>
          <w:szCs w:val="24"/>
        </w:rPr>
        <w:t>)</w:t>
      </w:r>
      <w:r w:rsidR="00E86F5E" w:rsidRPr="00C36BBA">
        <w:rPr>
          <w:b w:val="0"/>
          <w:szCs w:val="24"/>
        </w:rPr>
        <w:t xml:space="preserve"> или в электротехнических коробах (</w:t>
      </w:r>
      <w:proofErr w:type="spellStart"/>
      <w:r w:rsidR="00E86F5E" w:rsidRPr="00C36BBA">
        <w:rPr>
          <w:b w:val="0"/>
          <w:szCs w:val="24"/>
        </w:rPr>
        <w:t>Legrand</w:t>
      </w:r>
      <w:proofErr w:type="spellEnd"/>
      <w:r w:rsidR="00E86F5E" w:rsidRPr="00C36BBA">
        <w:rPr>
          <w:b w:val="0"/>
          <w:szCs w:val="24"/>
        </w:rPr>
        <w:t xml:space="preserve"> </w:t>
      </w:r>
      <w:proofErr w:type="spellStart"/>
      <w:r w:rsidR="00E86F5E" w:rsidRPr="00C36BBA">
        <w:rPr>
          <w:b w:val="0"/>
          <w:szCs w:val="24"/>
        </w:rPr>
        <w:t>mozaik</w:t>
      </w:r>
      <w:proofErr w:type="spellEnd"/>
      <w:r w:rsidR="00E86F5E" w:rsidRPr="00C36BBA">
        <w:rPr>
          <w:b w:val="0"/>
          <w:szCs w:val="24"/>
        </w:rPr>
        <w:t xml:space="preserve"> 105*50) закрепленных на строительных конструкциях</w:t>
      </w:r>
      <w:r w:rsidR="00E40DDA" w:rsidRPr="00C36BBA">
        <w:rPr>
          <w:b w:val="0"/>
          <w:szCs w:val="24"/>
        </w:rPr>
        <w:t xml:space="preserve"> (помещения </w:t>
      </w:r>
      <w:proofErr w:type="spellStart"/>
      <w:r w:rsidR="00E40DDA" w:rsidRPr="00C36BBA">
        <w:rPr>
          <w:b w:val="0"/>
          <w:szCs w:val="24"/>
        </w:rPr>
        <w:t>бэк</w:t>
      </w:r>
      <w:proofErr w:type="spellEnd"/>
      <w:r w:rsidR="00E40DDA" w:rsidRPr="00C36BBA">
        <w:rPr>
          <w:b w:val="0"/>
          <w:szCs w:val="24"/>
        </w:rPr>
        <w:t>-офиса)</w:t>
      </w:r>
      <w:r w:rsidR="00E86F5E" w:rsidRPr="00C36BBA">
        <w:rPr>
          <w:b w:val="0"/>
          <w:szCs w:val="24"/>
        </w:rPr>
        <w:t>, высот</w:t>
      </w:r>
      <w:r w:rsidR="00E40DDA" w:rsidRPr="00C36BBA">
        <w:rPr>
          <w:b w:val="0"/>
          <w:szCs w:val="24"/>
        </w:rPr>
        <w:t>а</w:t>
      </w:r>
      <w:r w:rsidR="00E86F5E" w:rsidRPr="00C36BBA">
        <w:rPr>
          <w:b w:val="0"/>
          <w:szCs w:val="24"/>
        </w:rPr>
        <w:t xml:space="preserve"> установки выключателей </w:t>
      </w:r>
      <w:r w:rsidR="00E40DDA" w:rsidRPr="00C36BBA">
        <w:rPr>
          <w:b w:val="0"/>
          <w:szCs w:val="24"/>
        </w:rPr>
        <w:t>-</w:t>
      </w:r>
      <w:r w:rsidR="00E86F5E" w:rsidRPr="00C36BBA">
        <w:rPr>
          <w:b w:val="0"/>
          <w:szCs w:val="24"/>
        </w:rPr>
        <w:t xml:space="preserve"> </w:t>
      </w:r>
      <w:smartTag w:uri="urn:schemas-microsoft-com:office:smarttags" w:element="metricconverter">
        <w:smartTagPr>
          <w:attr w:name="ProductID" w:val="900,00 мм"/>
        </w:smartTagPr>
        <w:r w:rsidR="00E86F5E" w:rsidRPr="00C36BBA">
          <w:rPr>
            <w:b w:val="0"/>
            <w:szCs w:val="24"/>
          </w:rPr>
          <w:t>900,00 мм</w:t>
        </w:r>
      </w:smartTag>
      <w:r w:rsidR="00E86F5E" w:rsidRPr="00C36BBA">
        <w:rPr>
          <w:b w:val="0"/>
          <w:szCs w:val="24"/>
        </w:rPr>
        <w:t>.</w:t>
      </w:r>
    </w:p>
    <w:p w:rsidR="00C2325C" w:rsidRPr="00C36BBA" w:rsidRDefault="00C2325C" w:rsidP="00CB5A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  <w:r w:rsidRPr="00C36BBA">
        <w:rPr>
          <w:b w:val="0"/>
          <w:szCs w:val="24"/>
        </w:rPr>
        <w:t xml:space="preserve">Внутренняя электропроводка групповых линий к </w:t>
      </w:r>
      <w:proofErr w:type="spellStart"/>
      <w:r w:rsidRPr="00C36BBA">
        <w:rPr>
          <w:b w:val="0"/>
          <w:szCs w:val="24"/>
        </w:rPr>
        <w:t>электроприемникам</w:t>
      </w:r>
      <w:proofErr w:type="spellEnd"/>
      <w:r w:rsidRPr="00C36BBA">
        <w:rPr>
          <w:b w:val="0"/>
          <w:szCs w:val="24"/>
        </w:rPr>
        <w:t>, выполнена в ПВХ коробах (при открытой прокладке), ПВХ трубах (при скрытой прокладке) кабелем типа ВВГ-</w:t>
      </w:r>
      <w:proofErr w:type="spellStart"/>
      <w:r w:rsidRPr="00C36BBA">
        <w:rPr>
          <w:b w:val="0"/>
          <w:szCs w:val="24"/>
        </w:rPr>
        <w:t>нг</w:t>
      </w:r>
      <w:proofErr w:type="spellEnd"/>
      <w:r w:rsidRPr="00C36BBA">
        <w:rPr>
          <w:b w:val="0"/>
          <w:szCs w:val="24"/>
        </w:rPr>
        <w:t xml:space="preserve"> </w:t>
      </w:r>
      <w:r w:rsidRPr="00C36BBA">
        <w:rPr>
          <w:b w:val="0"/>
          <w:szCs w:val="24"/>
          <w:lang w:val="en-US"/>
        </w:rPr>
        <w:t>LS</w:t>
      </w:r>
      <w:r w:rsidRPr="00C36BBA">
        <w:rPr>
          <w:b w:val="0"/>
          <w:szCs w:val="24"/>
        </w:rPr>
        <w:t xml:space="preserve"> или NYM.</w:t>
      </w:r>
    </w:p>
    <w:p w:rsidR="006E1285" w:rsidRPr="00C36BBA" w:rsidRDefault="006E1285" w:rsidP="00CB5A4E">
      <w:pPr>
        <w:jc w:val="both"/>
        <w:rPr>
          <w:b w:val="0"/>
          <w:szCs w:val="24"/>
        </w:rPr>
      </w:pPr>
      <w:r w:rsidRPr="00C36BBA">
        <w:rPr>
          <w:b w:val="0"/>
          <w:szCs w:val="24"/>
        </w:rPr>
        <w:t xml:space="preserve">Питающие линии оборудования систем вентиляции и кондиционирования (в </w:t>
      </w:r>
      <w:proofErr w:type="spellStart"/>
      <w:r w:rsidRPr="00C36BBA">
        <w:rPr>
          <w:b w:val="0"/>
          <w:szCs w:val="24"/>
        </w:rPr>
        <w:t>т.ч</w:t>
      </w:r>
      <w:proofErr w:type="spellEnd"/>
      <w:r w:rsidRPr="00C36BBA">
        <w:rPr>
          <w:b w:val="0"/>
          <w:szCs w:val="24"/>
        </w:rPr>
        <w:t>. воздушно-тепловыми завесами) должны быть самостоятельными, начиная от ВРУ. Аппараты управления оборудованием вентиляции должны быть установлены, возможно ближе к месту расположения вентиляционных установок.</w:t>
      </w:r>
    </w:p>
    <w:p w:rsidR="006E1285" w:rsidRPr="00C36BBA" w:rsidRDefault="006E1285" w:rsidP="00CB5A4E">
      <w:pPr>
        <w:jc w:val="both"/>
        <w:rPr>
          <w:b w:val="0"/>
          <w:szCs w:val="24"/>
        </w:rPr>
      </w:pPr>
      <w:r w:rsidRPr="00C36BBA">
        <w:rPr>
          <w:b w:val="0"/>
          <w:szCs w:val="24"/>
        </w:rPr>
        <w:t xml:space="preserve">Питания рекламной установки (вывески) размещаемой на фасаде здания должно быть выполнено по отдельным распределительным линиям через УЗО. Управление наружным освещением фасада и рекламной установки должно осуществляться автоматически посредством реле времени с блокировкой автоматического и ручного управления. В откосах оконных проемов (или в простенках) операционного зала установлены эл. розетки (1 эл. розетка на проем) для подключения праздничной иллюминации. </w:t>
      </w:r>
    </w:p>
    <w:p w:rsidR="009025E8" w:rsidRDefault="006E1285" w:rsidP="00CB5A4E">
      <w:pPr>
        <w:jc w:val="both"/>
        <w:rPr>
          <w:b w:val="0"/>
          <w:szCs w:val="24"/>
        </w:rPr>
      </w:pPr>
      <w:r w:rsidRPr="00C36BBA">
        <w:rPr>
          <w:b w:val="0"/>
          <w:szCs w:val="24"/>
        </w:rPr>
        <w:t xml:space="preserve">Электроосвещение выполнено потолочными светильниками с люминесцентными лампами типа ЛВО13-4х18-742/F Опал (с рамкой с ЭПРА, </w:t>
      </w:r>
      <w:proofErr w:type="spellStart"/>
      <w:r w:rsidRPr="00C36BBA">
        <w:rPr>
          <w:b w:val="0"/>
          <w:szCs w:val="24"/>
        </w:rPr>
        <w:t>Люмсвет</w:t>
      </w:r>
      <w:proofErr w:type="spellEnd"/>
      <w:r w:rsidRPr="00C36BBA">
        <w:rPr>
          <w:b w:val="0"/>
          <w:szCs w:val="24"/>
        </w:rPr>
        <w:t>)</w:t>
      </w:r>
      <w:r w:rsidR="0011109F" w:rsidRPr="00C36BBA">
        <w:rPr>
          <w:b w:val="0"/>
          <w:szCs w:val="24"/>
        </w:rPr>
        <w:t xml:space="preserve"> для офисов формата «эконом»</w:t>
      </w:r>
    </w:p>
    <w:p w:rsidR="009025E8" w:rsidRDefault="009025E8" w:rsidP="00CB5A4E">
      <w:pPr>
        <w:jc w:val="both"/>
        <w:rPr>
          <w:b w:val="0"/>
          <w:szCs w:val="24"/>
        </w:rPr>
      </w:pPr>
      <w:r>
        <w:rPr>
          <w:noProof/>
        </w:rPr>
        <w:drawing>
          <wp:inline distT="0" distB="0" distL="0" distR="0" wp14:anchorId="6602C51C" wp14:editId="1350A6AE">
            <wp:extent cx="1726442" cy="1074742"/>
            <wp:effectExtent l="0" t="0" r="7620" b="0"/>
            <wp:docPr id="12" name="Рисунок 12" descr="http://www.tehdizain.ru/files/price/b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tehdizain.ru/files/price/b_265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442" cy="1074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5E8" w:rsidRDefault="0011109F" w:rsidP="00CB5A4E">
      <w:pPr>
        <w:jc w:val="both"/>
        <w:rPr>
          <w:b w:val="0"/>
          <w:szCs w:val="24"/>
        </w:rPr>
      </w:pPr>
      <w:r w:rsidRPr="00C36BBA">
        <w:rPr>
          <w:b w:val="0"/>
          <w:szCs w:val="24"/>
        </w:rPr>
        <w:t xml:space="preserve"> и OPM/R (Световые технологии) для офисов формата «флагман»</w:t>
      </w:r>
      <w:r w:rsidR="006E1285" w:rsidRPr="00C36BBA">
        <w:rPr>
          <w:b w:val="0"/>
          <w:szCs w:val="24"/>
        </w:rPr>
        <w:t>.</w:t>
      </w:r>
    </w:p>
    <w:p w:rsidR="009025E8" w:rsidRDefault="009025E8" w:rsidP="00CB5A4E">
      <w:pPr>
        <w:jc w:val="both"/>
        <w:rPr>
          <w:b w:val="0"/>
          <w:szCs w:val="24"/>
        </w:rPr>
      </w:pPr>
      <w:r>
        <w:rPr>
          <w:noProof/>
        </w:rPr>
        <w:lastRenderedPageBreak/>
        <w:drawing>
          <wp:inline distT="0" distB="0" distL="0" distR="0" wp14:anchorId="18171D15" wp14:editId="49C36720">
            <wp:extent cx="1487668" cy="1266674"/>
            <wp:effectExtent l="320040" t="232410" r="318770" b="242570"/>
            <wp:docPr id="13" name="Рисунок 13" descr="http://www.pallor.ru/files/price/o_18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allor.ru/files/price/o_1889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220677">
                      <a:off x="0" y="0"/>
                      <a:ext cx="1487668" cy="1266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AD1" w:rsidRDefault="0011109F" w:rsidP="00CB5A4E">
      <w:pPr>
        <w:jc w:val="both"/>
        <w:rPr>
          <w:b w:val="0"/>
          <w:szCs w:val="24"/>
        </w:rPr>
      </w:pPr>
      <w:r w:rsidRPr="00C36BBA">
        <w:rPr>
          <w:b w:val="0"/>
          <w:szCs w:val="24"/>
        </w:rPr>
        <w:t xml:space="preserve"> В офисе формата «флагман» дополнительно установлены светильники </w:t>
      </w:r>
      <w:proofErr w:type="spellStart"/>
      <w:r w:rsidRPr="00C36BBA">
        <w:rPr>
          <w:b w:val="0"/>
          <w:szCs w:val="24"/>
        </w:rPr>
        <w:t>Fagerhult</w:t>
      </w:r>
      <w:proofErr w:type="spellEnd"/>
      <w:r w:rsidRPr="00C36BBA">
        <w:rPr>
          <w:b w:val="0"/>
          <w:szCs w:val="24"/>
        </w:rPr>
        <w:t xml:space="preserve"> - </w:t>
      </w:r>
      <w:proofErr w:type="spellStart"/>
      <w:r w:rsidRPr="00C36BBA">
        <w:rPr>
          <w:b w:val="0"/>
          <w:szCs w:val="24"/>
        </w:rPr>
        <w:t>Line</w:t>
      </w:r>
      <w:proofErr w:type="spellEnd"/>
      <w:r w:rsidRPr="00C36BBA">
        <w:rPr>
          <w:b w:val="0"/>
          <w:szCs w:val="24"/>
        </w:rPr>
        <w:t xml:space="preserve"> </w:t>
      </w:r>
      <w:proofErr w:type="spellStart"/>
      <w:r w:rsidRPr="00C36BBA">
        <w:rPr>
          <w:b w:val="0"/>
          <w:szCs w:val="24"/>
        </w:rPr>
        <w:t>Up</w:t>
      </w:r>
      <w:proofErr w:type="spellEnd"/>
      <w:r w:rsidRPr="00C36BBA">
        <w:rPr>
          <w:b w:val="0"/>
          <w:szCs w:val="24"/>
        </w:rPr>
        <w:t xml:space="preserve"> FDH 2x28/54+MT, 2*35 W и SEE ATTRACT 6-CLUSTER.</w:t>
      </w:r>
    </w:p>
    <w:p w:rsidR="006F2AD1" w:rsidRDefault="006F2AD1" w:rsidP="00CB5A4E">
      <w:pPr>
        <w:jc w:val="both"/>
        <w:rPr>
          <w:b w:val="0"/>
          <w:szCs w:val="24"/>
        </w:rPr>
      </w:pPr>
      <w:r>
        <w:rPr>
          <w:noProof/>
        </w:rPr>
        <w:drawing>
          <wp:inline distT="0" distB="0" distL="0" distR="0" wp14:anchorId="68580ED0" wp14:editId="153D39C0">
            <wp:extent cx="2854800" cy="1544400"/>
            <wp:effectExtent l="0" t="0" r="3175" b="0"/>
            <wp:docPr id="14" name="Рисунок 14" descr="http://images.fagerhult.com/retail/produkter/produktbilder_stora/see_attract_clu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fagerhult.com/retail/produkter/produktbilder_stora/see_attract_cluster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800" cy="154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AD1" w:rsidRDefault="006F2AD1" w:rsidP="00CB5A4E">
      <w:pPr>
        <w:jc w:val="both"/>
        <w:rPr>
          <w:b w:val="0"/>
          <w:szCs w:val="24"/>
        </w:rPr>
      </w:pPr>
      <w:r>
        <w:rPr>
          <w:noProof/>
        </w:rPr>
        <w:drawing>
          <wp:inline distT="0" distB="0" distL="0" distR="0" wp14:anchorId="68DD3BB6" wp14:editId="0A48A178">
            <wp:extent cx="2854800" cy="1544400"/>
            <wp:effectExtent l="0" t="0" r="3175" b="0"/>
            <wp:docPr id="15" name="Рисунок 15" descr="http://images.fagerhult.com/retail/produkter/produktbilder_stora/line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ages.fagerhult.com/retail/produkter/produktbilder_stora/lineup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800" cy="154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285" w:rsidRPr="00C36BBA" w:rsidRDefault="006E1285" w:rsidP="00CB5A4E">
      <w:pPr>
        <w:jc w:val="both"/>
        <w:rPr>
          <w:b w:val="0"/>
          <w:szCs w:val="24"/>
        </w:rPr>
      </w:pPr>
      <w:r w:rsidRPr="00C36BBA">
        <w:rPr>
          <w:b w:val="0"/>
          <w:szCs w:val="24"/>
        </w:rPr>
        <w:t xml:space="preserve">Освещенность операционного зала и кассового узла должна быть не менее - 500 </w:t>
      </w:r>
      <w:proofErr w:type="spellStart"/>
      <w:r w:rsidRPr="00C36BBA">
        <w:rPr>
          <w:b w:val="0"/>
          <w:szCs w:val="24"/>
        </w:rPr>
        <w:t>лк</w:t>
      </w:r>
      <w:proofErr w:type="spellEnd"/>
      <w:r w:rsidRPr="00C36BBA">
        <w:rPr>
          <w:b w:val="0"/>
          <w:szCs w:val="24"/>
        </w:rPr>
        <w:t xml:space="preserve"> (СНиП 23-05-95). Для дежурного освещения операционного зала, коридоров, следует использовать светильники эвакуационного освещения, а для аварийного </w:t>
      </w:r>
      <w:r w:rsidR="00DB7CC6" w:rsidRPr="00C36BBA">
        <w:rPr>
          <w:b w:val="0"/>
          <w:szCs w:val="24"/>
        </w:rPr>
        <w:t>–</w:t>
      </w:r>
      <w:r w:rsidRPr="00C36BBA">
        <w:rPr>
          <w:b w:val="0"/>
          <w:szCs w:val="24"/>
        </w:rPr>
        <w:t xml:space="preserve"> </w:t>
      </w:r>
      <w:r w:rsidR="00DB7CC6" w:rsidRPr="00C36BBA">
        <w:rPr>
          <w:b w:val="0"/>
          <w:szCs w:val="24"/>
        </w:rPr>
        <w:t xml:space="preserve">светильники с автономными источниками питания типа </w:t>
      </w:r>
      <w:proofErr w:type="spellStart"/>
      <w:r w:rsidR="00DB7CC6" w:rsidRPr="00C36BBA">
        <w:rPr>
          <w:b w:val="0"/>
          <w:szCs w:val="24"/>
        </w:rPr>
        <w:t>Junior</w:t>
      </w:r>
      <w:proofErr w:type="spellEnd"/>
      <w:r w:rsidR="00DB7CC6" w:rsidRPr="00C36BBA">
        <w:rPr>
          <w:b w:val="0"/>
          <w:szCs w:val="24"/>
        </w:rPr>
        <w:t xml:space="preserve"> BS-831-1X4.</w:t>
      </w:r>
      <w:r w:rsidRPr="00C36BBA">
        <w:rPr>
          <w:b w:val="0"/>
          <w:szCs w:val="24"/>
        </w:rPr>
        <w:t xml:space="preserve"> </w:t>
      </w:r>
    </w:p>
    <w:p w:rsidR="006E1285" w:rsidRPr="00C36BBA" w:rsidRDefault="00DB7CC6" w:rsidP="00CB5A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  <w:r w:rsidRPr="00C36BBA">
        <w:rPr>
          <w:b w:val="0"/>
          <w:szCs w:val="24"/>
        </w:rPr>
        <w:t>1.3.11. В помещении</w:t>
      </w:r>
      <w:r w:rsidR="006E1285" w:rsidRPr="00C36BBA">
        <w:rPr>
          <w:b w:val="0"/>
          <w:szCs w:val="24"/>
        </w:rPr>
        <w:t xml:space="preserve"> серверной устан</w:t>
      </w:r>
      <w:r w:rsidRPr="00C36BBA">
        <w:rPr>
          <w:b w:val="0"/>
          <w:szCs w:val="24"/>
        </w:rPr>
        <w:t>о</w:t>
      </w:r>
      <w:r w:rsidR="006E1285" w:rsidRPr="00C36BBA">
        <w:rPr>
          <w:b w:val="0"/>
          <w:szCs w:val="24"/>
        </w:rPr>
        <w:t>вл</w:t>
      </w:r>
      <w:r w:rsidRPr="00C36BBA">
        <w:rPr>
          <w:b w:val="0"/>
          <w:szCs w:val="24"/>
        </w:rPr>
        <w:t>ены</w:t>
      </w:r>
      <w:r w:rsidR="006E1285" w:rsidRPr="00C36BBA">
        <w:rPr>
          <w:b w:val="0"/>
          <w:szCs w:val="24"/>
        </w:rPr>
        <w:t xml:space="preserve"> светильники в защищенном исполнении (степень защиты не менее IP44) с лампами накаливания, кол-во светильников определяется действующими нормами освещенности помещений, но не менее двух светильников в каждом помещении.</w:t>
      </w:r>
    </w:p>
    <w:p w:rsidR="00E86F5E" w:rsidRPr="00C36BBA" w:rsidRDefault="00E86F5E" w:rsidP="00CB5A4E">
      <w:pPr>
        <w:jc w:val="both"/>
        <w:rPr>
          <w:b w:val="0"/>
          <w:szCs w:val="24"/>
        </w:rPr>
      </w:pPr>
      <w:r w:rsidRPr="00C36BBA">
        <w:rPr>
          <w:b w:val="0"/>
          <w:szCs w:val="24"/>
        </w:rPr>
        <w:t>Управление освещением помещений объекта должно быть местным для каждого помещения. Выключатели местного управления освещением технических помещений (</w:t>
      </w:r>
      <w:proofErr w:type="spellStart"/>
      <w:r w:rsidRPr="00C36BBA">
        <w:rPr>
          <w:b w:val="0"/>
          <w:szCs w:val="24"/>
        </w:rPr>
        <w:t>электрощитовая</w:t>
      </w:r>
      <w:proofErr w:type="spellEnd"/>
      <w:r w:rsidRPr="00C36BBA">
        <w:rPr>
          <w:b w:val="0"/>
          <w:szCs w:val="24"/>
        </w:rPr>
        <w:t>, серверная), санузлов должны быть расположены вне помещений.</w:t>
      </w:r>
    </w:p>
    <w:p w:rsidR="009025E8" w:rsidRPr="00C36BBA" w:rsidRDefault="009025E8" w:rsidP="00CB5A4E">
      <w:pPr>
        <w:jc w:val="both"/>
        <w:rPr>
          <w:b w:val="0"/>
          <w:szCs w:val="24"/>
        </w:rPr>
      </w:pPr>
    </w:p>
    <w:p w:rsidR="00BD1B16" w:rsidRPr="00C36BBA" w:rsidRDefault="00BD1B16" w:rsidP="00CB5A4E">
      <w:pPr>
        <w:pStyle w:val="a6"/>
        <w:numPr>
          <w:ilvl w:val="1"/>
          <w:numId w:val="4"/>
        </w:numPr>
        <w:ind w:left="0" w:firstLine="0"/>
        <w:jc w:val="both"/>
        <w:rPr>
          <w:szCs w:val="24"/>
        </w:rPr>
      </w:pPr>
      <w:r w:rsidRPr="00C36BBA">
        <w:rPr>
          <w:szCs w:val="24"/>
        </w:rPr>
        <w:t xml:space="preserve">Водоснабжение и </w:t>
      </w:r>
      <w:r w:rsidR="001C7B5B" w:rsidRPr="00C36BBA">
        <w:rPr>
          <w:szCs w:val="24"/>
        </w:rPr>
        <w:t>водоотведение</w:t>
      </w:r>
      <w:r w:rsidRPr="00C36BBA">
        <w:rPr>
          <w:szCs w:val="24"/>
        </w:rPr>
        <w:t>.</w:t>
      </w:r>
    </w:p>
    <w:p w:rsidR="00BD1B16" w:rsidRPr="00C36BBA" w:rsidRDefault="008C630E" w:rsidP="00CB5A4E">
      <w:pPr>
        <w:jc w:val="both"/>
        <w:rPr>
          <w:b w:val="0"/>
          <w:szCs w:val="24"/>
        </w:rPr>
      </w:pPr>
      <w:r w:rsidRPr="00C36BBA">
        <w:rPr>
          <w:b w:val="0"/>
          <w:szCs w:val="24"/>
        </w:rPr>
        <w:t xml:space="preserve">Для учета водопотребления должны быть установлены счетчики расхода горячей и холодной воды, перед счетчиками - фильтры механической очистки, оборудованные манометрами. Очистка и промывка фильтров должна быть выполнена путем подключения гибким шлангом к системе канализации. </w:t>
      </w:r>
      <w:proofErr w:type="spellStart"/>
      <w:r w:rsidRPr="00C36BBA">
        <w:rPr>
          <w:b w:val="0"/>
          <w:szCs w:val="24"/>
        </w:rPr>
        <w:t>Водозапорная</w:t>
      </w:r>
      <w:proofErr w:type="spellEnd"/>
      <w:r w:rsidRPr="00C36BBA">
        <w:rPr>
          <w:b w:val="0"/>
          <w:szCs w:val="24"/>
        </w:rPr>
        <w:t xml:space="preserve"> арматура должна быть для каждого отдельно стоящего сантехнического оборудования.</w:t>
      </w:r>
      <w:r w:rsidR="00C911B9" w:rsidRPr="00C36BBA">
        <w:rPr>
          <w:b w:val="0"/>
          <w:szCs w:val="24"/>
        </w:rPr>
        <w:t xml:space="preserve"> Производитель </w:t>
      </w:r>
      <w:proofErr w:type="spellStart"/>
      <w:r w:rsidR="00C911B9" w:rsidRPr="00C36BBA">
        <w:rPr>
          <w:b w:val="0"/>
          <w:szCs w:val="24"/>
        </w:rPr>
        <w:t>водозапорной</w:t>
      </w:r>
      <w:proofErr w:type="spellEnd"/>
      <w:r w:rsidR="00C911B9" w:rsidRPr="00C36BBA">
        <w:rPr>
          <w:b w:val="0"/>
          <w:szCs w:val="24"/>
        </w:rPr>
        <w:t xml:space="preserve"> арматуры – </w:t>
      </w:r>
      <w:r w:rsidR="00C911B9" w:rsidRPr="00C36BBA">
        <w:rPr>
          <w:b w:val="0"/>
          <w:spacing w:val="-4"/>
          <w:szCs w:val="24"/>
          <w:lang w:val="en-US"/>
        </w:rPr>
        <w:t>Bugatti</w:t>
      </w:r>
      <w:r w:rsidR="00C911B9" w:rsidRPr="00C36BBA">
        <w:rPr>
          <w:b w:val="0"/>
          <w:spacing w:val="-4"/>
          <w:szCs w:val="24"/>
        </w:rPr>
        <w:t>.</w:t>
      </w:r>
    </w:p>
    <w:p w:rsidR="00AC688A" w:rsidRPr="00C36BBA" w:rsidRDefault="00AC688A" w:rsidP="00CB5A4E">
      <w:pPr>
        <w:jc w:val="both"/>
        <w:rPr>
          <w:b w:val="0"/>
          <w:szCs w:val="24"/>
        </w:rPr>
      </w:pPr>
      <w:r w:rsidRPr="00C36BBA">
        <w:rPr>
          <w:b w:val="0"/>
          <w:szCs w:val="24"/>
        </w:rPr>
        <w:t xml:space="preserve">Для монтажа внутренней канализационной сети должны применяться пластмассовые безнапорные трубы. Для внутренней канализационной сети объекта должны быть выполнены следующие требования: </w:t>
      </w:r>
    </w:p>
    <w:p w:rsidR="00AC688A" w:rsidRPr="00C36BBA" w:rsidRDefault="00AC688A" w:rsidP="00CB5A4E">
      <w:pPr>
        <w:rPr>
          <w:b w:val="0"/>
          <w:szCs w:val="24"/>
        </w:rPr>
      </w:pPr>
      <w:r w:rsidRPr="00C36BBA">
        <w:rPr>
          <w:b w:val="0"/>
          <w:szCs w:val="24"/>
        </w:rPr>
        <w:t>-трубопроводы сети канализации должны быть защищены от повреждений путем устройства твердого перекрытия;</w:t>
      </w:r>
    </w:p>
    <w:p w:rsidR="00AC688A" w:rsidRPr="00C36BBA" w:rsidRDefault="00AC688A" w:rsidP="00CB5A4E">
      <w:pPr>
        <w:rPr>
          <w:b w:val="0"/>
          <w:szCs w:val="24"/>
        </w:rPr>
      </w:pPr>
      <w:r w:rsidRPr="00C36BBA">
        <w:rPr>
          <w:b w:val="0"/>
          <w:szCs w:val="24"/>
        </w:rPr>
        <w:lastRenderedPageBreak/>
        <w:t>для ликвидации засоров на горизонтальных участках установить ревизии и смотровые лючки (размер не менее 300х300мм) для обеспечения доступа к ревизиям. Высота установки ревизии и смотрового лючка на вертикальных стояках – 1 000,00мм.</w:t>
      </w:r>
    </w:p>
    <w:p w:rsidR="00AC688A" w:rsidRPr="00C36BBA" w:rsidRDefault="00AC688A" w:rsidP="00CB5A4E">
      <w:pPr>
        <w:rPr>
          <w:b w:val="0"/>
          <w:szCs w:val="24"/>
        </w:rPr>
      </w:pPr>
      <w:r w:rsidRPr="00C36BBA">
        <w:rPr>
          <w:b w:val="0"/>
          <w:szCs w:val="24"/>
        </w:rPr>
        <w:t xml:space="preserve">-после каждого санитарного прибора (кроме приборов, в конструкции которых предусмотрен гидрозатвор) установить сифоны (в </w:t>
      </w:r>
      <w:proofErr w:type="spellStart"/>
      <w:r w:rsidRPr="00C36BBA">
        <w:rPr>
          <w:b w:val="0"/>
          <w:szCs w:val="24"/>
        </w:rPr>
        <w:t>т.ч</w:t>
      </w:r>
      <w:proofErr w:type="spellEnd"/>
      <w:r w:rsidRPr="00C36BBA">
        <w:rPr>
          <w:b w:val="0"/>
          <w:szCs w:val="24"/>
        </w:rPr>
        <w:t>. при подключении к системе канализации дренажа от системы кондиционирования). Для умывальников применить к установке сифоны бутылочного типа.</w:t>
      </w:r>
    </w:p>
    <w:p w:rsidR="00B9217E" w:rsidRPr="00C36BBA" w:rsidRDefault="00B9217E" w:rsidP="00CB5A4E">
      <w:pPr>
        <w:rPr>
          <w:b w:val="0"/>
          <w:szCs w:val="24"/>
        </w:rPr>
      </w:pPr>
      <w:r w:rsidRPr="00C36BBA">
        <w:rPr>
          <w:b w:val="0"/>
          <w:szCs w:val="24"/>
        </w:rPr>
        <w:t>Санузел должен быть оборудован унитазом типа SANTEK КОМПАКТ "СЕНАТОР" или аналогом, держателем для бумаги, ершиком.</w:t>
      </w:r>
    </w:p>
    <w:p w:rsidR="00A913FA" w:rsidRPr="00C36BBA" w:rsidRDefault="00821D86" w:rsidP="00CB5A4E">
      <w:pPr>
        <w:rPr>
          <w:b w:val="0"/>
          <w:szCs w:val="24"/>
        </w:rPr>
      </w:pPr>
      <w:r w:rsidRPr="00C36BBA">
        <w:rPr>
          <w:b w:val="0"/>
          <w:szCs w:val="24"/>
        </w:rPr>
        <w:t xml:space="preserve">Раковина с пьедесталом типа  </w:t>
      </w:r>
      <w:proofErr w:type="spellStart"/>
      <w:r w:rsidRPr="00C36BBA">
        <w:rPr>
          <w:b w:val="0"/>
          <w:szCs w:val="24"/>
        </w:rPr>
        <w:t>Анимо</w:t>
      </w:r>
      <w:proofErr w:type="spellEnd"/>
      <w:r w:rsidRPr="00C36BBA">
        <w:rPr>
          <w:b w:val="0"/>
          <w:szCs w:val="24"/>
        </w:rPr>
        <w:t xml:space="preserve"> (</w:t>
      </w:r>
      <w:proofErr w:type="spellStart"/>
      <w:r w:rsidRPr="00C36BBA">
        <w:rPr>
          <w:b w:val="0"/>
          <w:szCs w:val="24"/>
        </w:rPr>
        <w:t>Animo</w:t>
      </w:r>
      <w:proofErr w:type="spellEnd"/>
      <w:r w:rsidRPr="00C36BBA">
        <w:rPr>
          <w:b w:val="0"/>
          <w:szCs w:val="24"/>
        </w:rPr>
        <w:t xml:space="preserve">) </w:t>
      </w:r>
      <w:proofErr w:type="spellStart"/>
      <w:r w:rsidRPr="00C36BBA">
        <w:rPr>
          <w:b w:val="0"/>
          <w:szCs w:val="24"/>
        </w:rPr>
        <w:t>Сантек</w:t>
      </w:r>
      <w:proofErr w:type="spellEnd"/>
      <w:r w:rsidRPr="00C36BBA">
        <w:rPr>
          <w:b w:val="0"/>
          <w:szCs w:val="24"/>
        </w:rPr>
        <w:t xml:space="preserve"> (</w:t>
      </w:r>
      <w:proofErr w:type="spellStart"/>
      <w:r w:rsidRPr="00C36BBA">
        <w:rPr>
          <w:b w:val="0"/>
          <w:szCs w:val="24"/>
        </w:rPr>
        <w:t>Santek</w:t>
      </w:r>
      <w:proofErr w:type="spellEnd"/>
      <w:r w:rsidRPr="00C36BBA">
        <w:rPr>
          <w:b w:val="0"/>
          <w:szCs w:val="24"/>
        </w:rPr>
        <w:t>) WH110502, 55 см</w:t>
      </w:r>
      <w:r w:rsidR="00821E41" w:rsidRPr="00C36BBA">
        <w:rPr>
          <w:b w:val="0"/>
          <w:szCs w:val="24"/>
        </w:rPr>
        <w:t xml:space="preserve"> или аналог. </w:t>
      </w:r>
      <w:r w:rsidRPr="00C36BBA">
        <w:rPr>
          <w:b w:val="0"/>
          <w:szCs w:val="24"/>
        </w:rPr>
        <w:t xml:space="preserve">Укомплектована смесителем </w:t>
      </w:r>
      <w:proofErr w:type="spellStart"/>
      <w:r w:rsidR="00821E41" w:rsidRPr="00C36BBA">
        <w:rPr>
          <w:b w:val="0"/>
          <w:szCs w:val="24"/>
        </w:rPr>
        <w:t>Grohe</w:t>
      </w:r>
      <w:proofErr w:type="spellEnd"/>
      <w:r w:rsidR="00821E41" w:rsidRPr="00C36BBA">
        <w:rPr>
          <w:b w:val="0"/>
          <w:szCs w:val="24"/>
        </w:rPr>
        <w:t xml:space="preserve"> </w:t>
      </w:r>
      <w:proofErr w:type="spellStart"/>
      <w:r w:rsidR="00821E41" w:rsidRPr="00C36BBA">
        <w:rPr>
          <w:b w:val="0"/>
          <w:szCs w:val="24"/>
        </w:rPr>
        <w:t>Euroeco</w:t>
      </w:r>
      <w:proofErr w:type="spellEnd"/>
      <w:r w:rsidR="00821E41" w:rsidRPr="00C36BBA">
        <w:rPr>
          <w:b w:val="0"/>
          <w:szCs w:val="24"/>
        </w:rPr>
        <w:t xml:space="preserve"> 32881000, зеркалом 600х400 мм, держателем для мыла, держателем для бумажных полотенец, электро</w:t>
      </w:r>
      <w:r w:rsidR="00A913FA" w:rsidRPr="00C36BBA">
        <w:rPr>
          <w:b w:val="0"/>
          <w:szCs w:val="24"/>
        </w:rPr>
        <w:t xml:space="preserve">сушилкой для рук типа </w:t>
      </w:r>
      <w:proofErr w:type="spellStart"/>
      <w:r w:rsidR="00A913FA" w:rsidRPr="00C36BBA">
        <w:rPr>
          <w:b w:val="0"/>
          <w:szCs w:val="24"/>
        </w:rPr>
        <w:t>Simex</w:t>
      </w:r>
      <w:proofErr w:type="spellEnd"/>
      <w:r w:rsidR="00A913FA" w:rsidRPr="00C36BBA">
        <w:rPr>
          <w:b w:val="0"/>
          <w:szCs w:val="24"/>
        </w:rPr>
        <w:t xml:space="preserve"> (Испания)</w:t>
      </w:r>
    </w:p>
    <w:p w:rsidR="00B9217E" w:rsidRDefault="00A913FA" w:rsidP="00CB5A4E">
      <w:pPr>
        <w:rPr>
          <w:b w:val="0"/>
          <w:szCs w:val="24"/>
        </w:rPr>
      </w:pPr>
      <w:r w:rsidRPr="00C36BBA">
        <w:rPr>
          <w:b w:val="0"/>
          <w:szCs w:val="24"/>
        </w:rPr>
        <w:t>артикул 40/MBPA2</w:t>
      </w:r>
      <w:r w:rsidR="008D21C1" w:rsidRPr="00C36BBA">
        <w:rPr>
          <w:b w:val="0"/>
          <w:szCs w:val="24"/>
        </w:rPr>
        <w:t xml:space="preserve"> или аналог</w:t>
      </w:r>
      <w:r w:rsidRPr="00C36BBA">
        <w:rPr>
          <w:b w:val="0"/>
          <w:szCs w:val="24"/>
        </w:rPr>
        <w:t>.</w:t>
      </w:r>
    </w:p>
    <w:p w:rsidR="00E71C02" w:rsidRDefault="00E71C02" w:rsidP="00CB5A4E">
      <w:pPr>
        <w:rPr>
          <w:b w:val="0"/>
          <w:szCs w:val="24"/>
        </w:rPr>
      </w:pPr>
    </w:p>
    <w:p w:rsidR="00E71C02" w:rsidRPr="00E71C02" w:rsidRDefault="00E71C02" w:rsidP="00CB5A4E">
      <w:pPr>
        <w:pStyle w:val="a6"/>
        <w:numPr>
          <w:ilvl w:val="1"/>
          <w:numId w:val="4"/>
        </w:numPr>
        <w:ind w:left="0" w:firstLine="0"/>
        <w:rPr>
          <w:szCs w:val="24"/>
        </w:rPr>
      </w:pPr>
      <w:r w:rsidRPr="00E71C02">
        <w:rPr>
          <w:szCs w:val="24"/>
        </w:rPr>
        <w:t>Пожарная сигнализация.</w:t>
      </w:r>
    </w:p>
    <w:p w:rsidR="00E71C02" w:rsidRDefault="00E71C02" w:rsidP="00CB5A4E">
      <w:pPr>
        <w:jc w:val="both"/>
        <w:rPr>
          <w:rFonts w:eastAsia="Calibri"/>
          <w:b w:val="0"/>
          <w:szCs w:val="24"/>
        </w:rPr>
      </w:pPr>
      <w:r w:rsidRPr="00495030">
        <w:rPr>
          <w:rFonts w:eastAsia="Calibri"/>
          <w:b w:val="0"/>
          <w:szCs w:val="24"/>
        </w:rPr>
        <w:t>В помещениях Операционного офиса и операционном зале монтируются средства пожарной сигнализации следующих типов: прибор приемно-контрольный для сдачи на пульт охранно-пожарный «Виста-501», пульт управления и индикации программирующий охранно-пожарной сигнализации «6139»</w:t>
      </w:r>
      <w:r>
        <w:rPr>
          <w:rFonts w:eastAsia="Calibri"/>
          <w:b w:val="0"/>
          <w:szCs w:val="24"/>
        </w:rPr>
        <w:t xml:space="preserve"> (устанавливается на выходе из помещения операционного зала справа по ходу движения на высоте 1600 мм от уровня «чистого пола»</w:t>
      </w:r>
      <w:r w:rsidRPr="00495030">
        <w:rPr>
          <w:rFonts w:eastAsia="Calibri"/>
          <w:b w:val="0"/>
          <w:szCs w:val="24"/>
        </w:rPr>
        <w:t>,</w:t>
      </w:r>
    </w:p>
    <w:p w:rsidR="00E71C02" w:rsidRDefault="00E71C02" w:rsidP="00CB5A4E">
      <w:pPr>
        <w:jc w:val="both"/>
        <w:rPr>
          <w:rFonts w:eastAsia="Calibri"/>
          <w:b w:val="0"/>
          <w:szCs w:val="24"/>
        </w:rPr>
      </w:pPr>
      <w:r>
        <w:rPr>
          <w:noProof/>
        </w:rPr>
        <w:drawing>
          <wp:inline distT="0" distB="0" distL="0" distR="0" wp14:anchorId="1F671EBC" wp14:editId="5212D73B">
            <wp:extent cx="1630908" cy="1394375"/>
            <wp:effectExtent l="0" t="0" r="0" b="0"/>
            <wp:docPr id="23" name="Рисунок 23" descr="http://www.aktivsb.ru/images/ADEMCO/ademco-6139rl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aktivsb.ru/images/ADEMCO/ademco-6139rl_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063" cy="1394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02" w:rsidRDefault="00E71C02" w:rsidP="00CB5A4E">
      <w:pPr>
        <w:jc w:val="both"/>
        <w:rPr>
          <w:rFonts w:eastAsia="Calibri"/>
          <w:b w:val="0"/>
          <w:szCs w:val="24"/>
        </w:rPr>
      </w:pPr>
      <w:proofErr w:type="spellStart"/>
      <w:r w:rsidRPr="00495030">
        <w:rPr>
          <w:rFonts w:eastAsia="Calibri"/>
          <w:b w:val="0"/>
          <w:szCs w:val="24"/>
        </w:rPr>
        <w:t>извещатели</w:t>
      </w:r>
      <w:proofErr w:type="spellEnd"/>
      <w:r w:rsidRPr="00495030">
        <w:rPr>
          <w:rFonts w:eastAsia="Calibri"/>
          <w:b w:val="0"/>
          <w:szCs w:val="24"/>
        </w:rPr>
        <w:t xml:space="preserve"> дымовые точечные «ИП 212-41М» (ДИП-41М),</w:t>
      </w:r>
    </w:p>
    <w:p w:rsidR="00E71C02" w:rsidRDefault="00E71C02" w:rsidP="00CB5A4E">
      <w:pPr>
        <w:jc w:val="both"/>
        <w:rPr>
          <w:rFonts w:eastAsia="Calibri"/>
          <w:b w:val="0"/>
          <w:szCs w:val="24"/>
        </w:rPr>
      </w:pPr>
      <w:r>
        <w:rPr>
          <w:noProof/>
        </w:rPr>
        <w:drawing>
          <wp:inline distT="0" distB="0" distL="0" distR="0" wp14:anchorId="37D7D078" wp14:editId="6D6563DB">
            <wp:extent cx="1520802" cy="1139588"/>
            <wp:effectExtent l="0" t="0" r="0" b="0"/>
            <wp:docPr id="24" name="Рисунок 24" descr="http://www.egida-ufa.ru/tmpimages/92281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gida-ufa.ru/tmpimages/9228116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550" cy="1140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02" w:rsidRDefault="00E71C02" w:rsidP="00CB5A4E">
      <w:pPr>
        <w:jc w:val="both"/>
        <w:rPr>
          <w:b w:val="0"/>
          <w:bCs/>
          <w:szCs w:val="24"/>
        </w:rPr>
      </w:pPr>
      <w:proofErr w:type="spellStart"/>
      <w:r w:rsidRPr="00495030">
        <w:rPr>
          <w:b w:val="0"/>
          <w:bCs/>
          <w:szCs w:val="24"/>
        </w:rPr>
        <w:t>извещатели</w:t>
      </w:r>
      <w:proofErr w:type="spellEnd"/>
      <w:r w:rsidRPr="00495030">
        <w:rPr>
          <w:b w:val="0"/>
          <w:bCs/>
          <w:szCs w:val="24"/>
        </w:rPr>
        <w:t xml:space="preserve"> пожарные ручные адресные «ИПР 513-3А»,</w:t>
      </w:r>
    </w:p>
    <w:p w:rsidR="00E71C02" w:rsidRDefault="00E71C02" w:rsidP="00CB5A4E">
      <w:pPr>
        <w:jc w:val="both"/>
        <w:rPr>
          <w:rFonts w:eastAsia="Calibri"/>
          <w:b w:val="0"/>
          <w:szCs w:val="24"/>
        </w:rPr>
      </w:pPr>
      <w:r>
        <w:rPr>
          <w:noProof/>
        </w:rPr>
        <w:drawing>
          <wp:inline distT="0" distB="0" distL="0" distR="0" wp14:anchorId="65B4C7B6" wp14:editId="635E7465">
            <wp:extent cx="1207827" cy="1207827"/>
            <wp:effectExtent l="0" t="0" r="0" b="0"/>
            <wp:docPr id="25" name="Рисунок 25" descr="http://www.tinko.ru/files/catalog/images/big/4eb266b6c29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inko.ru/files/catalog/images/big/4eb266b6c29b8.jp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843" cy="1207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02" w:rsidRPr="00495030" w:rsidRDefault="00E71C02" w:rsidP="00CB5A4E">
      <w:pPr>
        <w:jc w:val="both"/>
        <w:rPr>
          <w:rFonts w:eastAsia="Calibri"/>
          <w:b w:val="0"/>
          <w:szCs w:val="24"/>
        </w:rPr>
      </w:pPr>
      <w:r w:rsidRPr="00495030">
        <w:rPr>
          <w:rFonts w:eastAsia="Calibri"/>
          <w:b w:val="0"/>
          <w:szCs w:val="24"/>
        </w:rPr>
        <w:t xml:space="preserve">на рабочих местах </w:t>
      </w:r>
      <w:proofErr w:type="spellStart"/>
      <w:r w:rsidRPr="00495030">
        <w:rPr>
          <w:rFonts w:eastAsia="Calibri"/>
          <w:b w:val="0"/>
          <w:szCs w:val="24"/>
        </w:rPr>
        <w:t>операционистов</w:t>
      </w:r>
      <w:proofErr w:type="spellEnd"/>
      <w:r w:rsidRPr="00495030">
        <w:rPr>
          <w:rFonts w:eastAsia="Calibri"/>
          <w:b w:val="0"/>
          <w:szCs w:val="24"/>
        </w:rPr>
        <w:t xml:space="preserve"> - кнопки тревожной сигнализации «Астра-321»</w:t>
      </w:r>
      <w:r>
        <w:rPr>
          <w:rFonts w:eastAsia="Calibri"/>
          <w:b w:val="0"/>
          <w:szCs w:val="24"/>
        </w:rPr>
        <w:t xml:space="preserve"> (с нижней стороны столешницы)</w:t>
      </w:r>
      <w:r w:rsidRPr="00495030">
        <w:rPr>
          <w:rFonts w:eastAsia="Calibri"/>
          <w:b w:val="0"/>
          <w:szCs w:val="24"/>
        </w:rPr>
        <w:t>.</w:t>
      </w:r>
    </w:p>
    <w:p w:rsidR="00E71C02" w:rsidRPr="00495030" w:rsidRDefault="00E71C02" w:rsidP="00CB5A4E">
      <w:pPr>
        <w:jc w:val="both"/>
        <w:rPr>
          <w:rFonts w:eastAsia="Calibri"/>
          <w:b w:val="0"/>
          <w:szCs w:val="24"/>
        </w:rPr>
      </w:pPr>
      <w:r w:rsidRPr="00495030">
        <w:rPr>
          <w:rFonts w:eastAsia="Calibri"/>
          <w:b w:val="0"/>
          <w:szCs w:val="24"/>
        </w:rPr>
        <w:t xml:space="preserve">В операционной кассе монтируются: пульт управления и индикации пользователя охранно-пожарной сигнализации «6128», на кассовом сейфе - </w:t>
      </w:r>
      <w:proofErr w:type="spellStart"/>
      <w:r w:rsidRPr="00495030">
        <w:rPr>
          <w:rFonts w:eastAsia="Calibri"/>
          <w:b w:val="0"/>
          <w:szCs w:val="24"/>
        </w:rPr>
        <w:t>извещатели</w:t>
      </w:r>
      <w:proofErr w:type="spellEnd"/>
      <w:r w:rsidRPr="00495030">
        <w:rPr>
          <w:rFonts w:eastAsia="Calibri"/>
          <w:b w:val="0"/>
          <w:szCs w:val="24"/>
        </w:rPr>
        <w:t xml:space="preserve"> дымовые точечные «ИП 212-41М» (ДИП-41М), на рабочих местах кассиров - </w:t>
      </w:r>
      <w:proofErr w:type="spellStart"/>
      <w:r w:rsidRPr="00495030">
        <w:rPr>
          <w:b w:val="0"/>
          <w:bCs/>
          <w:szCs w:val="24"/>
        </w:rPr>
        <w:t>извещатели</w:t>
      </w:r>
      <w:proofErr w:type="spellEnd"/>
      <w:r w:rsidRPr="00495030">
        <w:rPr>
          <w:b w:val="0"/>
          <w:bCs/>
          <w:szCs w:val="24"/>
        </w:rPr>
        <w:t xml:space="preserve"> пожарные ручные адресные «ИПР 513-3А», </w:t>
      </w:r>
      <w:r w:rsidRPr="00495030">
        <w:rPr>
          <w:rFonts w:eastAsia="Calibri"/>
          <w:b w:val="0"/>
          <w:szCs w:val="24"/>
        </w:rPr>
        <w:t>кнопки тревожной сигнализации «Астра-321», «Астра-Р».</w:t>
      </w:r>
    </w:p>
    <w:p w:rsidR="00E71C02" w:rsidRPr="00495030" w:rsidRDefault="00E71C02" w:rsidP="00CB5A4E">
      <w:pPr>
        <w:jc w:val="both"/>
        <w:rPr>
          <w:rFonts w:eastAsia="Calibri"/>
          <w:b w:val="0"/>
          <w:szCs w:val="24"/>
        </w:rPr>
      </w:pPr>
      <w:r w:rsidRPr="00495030">
        <w:rPr>
          <w:b w:val="0"/>
          <w:bCs/>
          <w:szCs w:val="24"/>
        </w:rPr>
        <w:t xml:space="preserve">В служебных помещениях (серверной, </w:t>
      </w:r>
      <w:proofErr w:type="spellStart"/>
      <w:r w:rsidRPr="00495030">
        <w:rPr>
          <w:b w:val="0"/>
          <w:bCs/>
          <w:szCs w:val="24"/>
        </w:rPr>
        <w:t>предкладовой</w:t>
      </w:r>
      <w:proofErr w:type="spellEnd"/>
      <w:r w:rsidRPr="00495030">
        <w:rPr>
          <w:b w:val="0"/>
          <w:bCs/>
          <w:szCs w:val="24"/>
        </w:rPr>
        <w:t xml:space="preserve">, кладовой и т.д. монтируются: пульт управления и индикации пользователя </w:t>
      </w:r>
      <w:r w:rsidRPr="00495030">
        <w:rPr>
          <w:rFonts w:eastAsia="Calibri"/>
          <w:b w:val="0"/>
          <w:szCs w:val="24"/>
        </w:rPr>
        <w:t xml:space="preserve">охранно-пожарной сигнализации </w:t>
      </w:r>
      <w:r w:rsidRPr="00495030">
        <w:rPr>
          <w:b w:val="0"/>
          <w:bCs/>
          <w:szCs w:val="24"/>
        </w:rPr>
        <w:t>«6128».</w:t>
      </w:r>
    </w:p>
    <w:p w:rsidR="00E71C02" w:rsidRPr="00495030" w:rsidRDefault="00E71C02" w:rsidP="00CB5A4E">
      <w:pPr>
        <w:jc w:val="both"/>
        <w:rPr>
          <w:rFonts w:eastAsia="Calibri"/>
          <w:b w:val="0"/>
          <w:szCs w:val="24"/>
        </w:rPr>
      </w:pPr>
      <w:r w:rsidRPr="00495030">
        <w:rPr>
          <w:rFonts w:eastAsia="Calibri"/>
          <w:b w:val="0"/>
          <w:szCs w:val="24"/>
        </w:rPr>
        <w:t xml:space="preserve">Материалы и конструкции, используемые для оборудования операционной кассы, а также средства охранно-пожарной сигнализации должны иметь сертификаты Российских Федеральных центров, аккредитованных Госстандартом России и удовлетворять требованиям </w:t>
      </w:r>
      <w:r w:rsidRPr="00495030">
        <w:rPr>
          <w:rFonts w:eastAsia="Calibri"/>
          <w:b w:val="0"/>
          <w:szCs w:val="24"/>
        </w:rPr>
        <w:lastRenderedPageBreak/>
        <w:t>Приложения 1 к Положению ЦБ России от 24 апреля 2008 года № 318-П «О порядке ведения кассовых операций в кредитных организациях на территории Российской Федерации».</w:t>
      </w:r>
    </w:p>
    <w:p w:rsidR="00E71C02" w:rsidRPr="00C36BBA" w:rsidRDefault="00E71C02" w:rsidP="00CB5A4E">
      <w:pPr>
        <w:rPr>
          <w:b w:val="0"/>
          <w:szCs w:val="24"/>
        </w:rPr>
      </w:pPr>
    </w:p>
    <w:p w:rsidR="00B9217E" w:rsidRPr="00C36BBA" w:rsidRDefault="00B9217E" w:rsidP="00CB5A4E">
      <w:pPr>
        <w:rPr>
          <w:szCs w:val="24"/>
        </w:rPr>
      </w:pPr>
    </w:p>
    <w:p w:rsidR="00C36BBA" w:rsidRPr="005370F9" w:rsidRDefault="00C36BBA" w:rsidP="00CB5A4E">
      <w:pPr>
        <w:jc w:val="both"/>
        <w:rPr>
          <w:b w:val="0"/>
          <w:szCs w:val="24"/>
        </w:rPr>
      </w:pPr>
    </w:p>
    <w:sectPr w:rsidR="00C36BBA" w:rsidRPr="005370F9" w:rsidSect="00CB5A4E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779" w:rsidRDefault="00DF2779" w:rsidP="00906EF2">
      <w:r>
        <w:separator/>
      </w:r>
    </w:p>
  </w:endnote>
  <w:endnote w:type="continuationSeparator" w:id="0">
    <w:p w:rsidR="00DF2779" w:rsidRDefault="00DF2779" w:rsidP="00906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779" w:rsidRDefault="00DF2779" w:rsidP="00906EF2">
      <w:r>
        <w:separator/>
      </w:r>
    </w:p>
  </w:footnote>
  <w:footnote w:type="continuationSeparator" w:id="0">
    <w:p w:rsidR="00DF2779" w:rsidRDefault="00DF2779" w:rsidP="00906E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7707E"/>
    <w:multiLevelType w:val="multilevel"/>
    <w:tmpl w:val="AB3A58E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1">
    <w:nsid w:val="0B783A84"/>
    <w:multiLevelType w:val="multilevel"/>
    <w:tmpl w:val="6696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FF0000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FF0000"/>
      </w:rPr>
    </w:lvl>
  </w:abstractNum>
  <w:abstractNum w:abstractNumId="2">
    <w:nsid w:val="0C303E26"/>
    <w:multiLevelType w:val="multilevel"/>
    <w:tmpl w:val="8A7C52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FF0000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lvlText w:val="2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FF0000"/>
      </w:rPr>
    </w:lvl>
  </w:abstractNum>
  <w:abstractNum w:abstractNumId="3">
    <w:nsid w:val="1DA31CE5"/>
    <w:multiLevelType w:val="hybridMultilevel"/>
    <w:tmpl w:val="6194E1B6"/>
    <w:lvl w:ilvl="0" w:tplc="290ACB30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1E3870F1"/>
    <w:multiLevelType w:val="multilevel"/>
    <w:tmpl w:val="18083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C1E3F28"/>
    <w:multiLevelType w:val="multilevel"/>
    <w:tmpl w:val="05B2F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FF0000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lvlText w:val="4.1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FF0000"/>
      </w:rPr>
    </w:lvl>
  </w:abstractNum>
  <w:abstractNum w:abstractNumId="6">
    <w:nsid w:val="53A11F8E"/>
    <w:multiLevelType w:val="multilevel"/>
    <w:tmpl w:val="93F0E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FF0000"/>
      </w:rPr>
    </w:lvl>
  </w:abstractNum>
  <w:abstractNum w:abstractNumId="7">
    <w:nsid w:val="65280AB0"/>
    <w:multiLevelType w:val="multilevel"/>
    <w:tmpl w:val="AB3A58E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8">
    <w:nsid w:val="7D0A3C43"/>
    <w:multiLevelType w:val="multilevel"/>
    <w:tmpl w:val="AE962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FF0000"/>
      </w:rPr>
    </w:lvl>
    <w:lvl w:ilvl="1">
      <w:start w:val="1"/>
      <w:numFmt w:val="decimal"/>
      <w:lvlText w:val="4.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FF0000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F7D"/>
    <w:rsid w:val="000035D8"/>
    <w:rsid w:val="000308D2"/>
    <w:rsid w:val="00054F71"/>
    <w:rsid w:val="000662C1"/>
    <w:rsid w:val="0007008B"/>
    <w:rsid w:val="0009065D"/>
    <w:rsid w:val="000A39C7"/>
    <w:rsid w:val="000A72D4"/>
    <w:rsid w:val="000C7E5B"/>
    <w:rsid w:val="000E1AB7"/>
    <w:rsid w:val="00107A88"/>
    <w:rsid w:val="0011109F"/>
    <w:rsid w:val="001158B0"/>
    <w:rsid w:val="00121C47"/>
    <w:rsid w:val="001512F6"/>
    <w:rsid w:val="00151372"/>
    <w:rsid w:val="00160598"/>
    <w:rsid w:val="00174336"/>
    <w:rsid w:val="00176B3B"/>
    <w:rsid w:val="00184363"/>
    <w:rsid w:val="0019285A"/>
    <w:rsid w:val="001A480E"/>
    <w:rsid w:val="001A7803"/>
    <w:rsid w:val="001B3E44"/>
    <w:rsid w:val="001B41D8"/>
    <w:rsid w:val="001C6284"/>
    <w:rsid w:val="001C7B5B"/>
    <w:rsid w:val="001F5159"/>
    <w:rsid w:val="002011EA"/>
    <w:rsid w:val="00203B41"/>
    <w:rsid w:val="002249CA"/>
    <w:rsid w:val="00235F3D"/>
    <w:rsid w:val="002579E9"/>
    <w:rsid w:val="0026746D"/>
    <w:rsid w:val="002E14DA"/>
    <w:rsid w:val="002F0561"/>
    <w:rsid w:val="003112AC"/>
    <w:rsid w:val="00311A97"/>
    <w:rsid w:val="00315926"/>
    <w:rsid w:val="00335D1C"/>
    <w:rsid w:val="00386EEF"/>
    <w:rsid w:val="00396117"/>
    <w:rsid w:val="003A492F"/>
    <w:rsid w:val="003C518B"/>
    <w:rsid w:val="003C5729"/>
    <w:rsid w:val="003D2256"/>
    <w:rsid w:val="003E6320"/>
    <w:rsid w:val="003F6BB2"/>
    <w:rsid w:val="00432738"/>
    <w:rsid w:val="00456BDE"/>
    <w:rsid w:val="00472C2C"/>
    <w:rsid w:val="004B6E5D"/>
    <w:rsid w:val="004D003C"/>
    <w:rsid w:val="004E5F88"/>
    <w:rsid w:val="004F4495"/>
    <w:rsid w:val="00506289"/>
    <w:rsid w:val="00524554"/>
    <w:rsid w:val="00526C0B"/>
    <w:rsid w:val="005370F9"/>
    <w:rsid w:val="00593CBA"/>
    <w:rsid w:val="005A5378"/>
    <w:rsid w:val="005D3693"/>
    <w:rsid w:val="005E434E"/>
    <w:rsid w:val="006017EB"/>
    <w:rsid w:val="0061564A"/>
    <w:rsid w:val="006335AC"/>
    <w:rsid w:val="00677EF8"/>
    <w:rsid w:val="006C685E"/>
    <w:rsid w:val="006D12E8"/>
    <w:rsid w:val="006E1285"/>
    <w:rsid w:val="006E151A"/>
    <w:rsid w:val="006F2AD1"/>
    <w:rsid w:val="006F5F67"/>
    <w:rsid w:val="007012C6"/>
    <w:rsid w:val="0070224C"/>
    <w:rsid w:val="0073177E"/>
    <w:rsid w:val="00751826"/>
    <w:rsid w:val="00787031"/>
    <w:rsid w:val="007B4A9A"/>
    <w:rsid w:val="00807E3C"/>
    <w:rsid w:val="00821D86"/>
    <w:rsid w:val="00821E41"/>
    <w:rsid w:val="00871E0A"/>
    <w:rsid w:val="008A42A6"/>
    <w:rsid w:val="008A7A4D"/>
    <w:rsid w:val="008C630E"/>
    <w:rsid w:val="008D21C1"/>
    <w:rsid w:val="008E6803"/>
    <w:rsid w:val="008F3762"/>
    <w:rsid w:val="009025E8"/>
    <w:rsid w:val="009043F3"/>
    <w:rsid w:val="00906EF2"/>
    <w:rsid w:val="009175A7"/>
    <w:rsid w:val="009177F5"/>
    <w:rsid w:val="009426B5"/>
    <w:rsid w:val="00943C97"/>
    <w:rsid w:val="009534D0"/>
    <w:rsid w:val="009559C8"/>
    <w:rsid w:val="00967DFD"/>
    <w:rsid w:val="0097169C"/>
    <w:rsid w:val="00973460"/>
    <w:rsid w:val="009A2941"/>
    <w:rsid w:val="009B3FEA"/>
    <w:rsid w:val="009D1DAB"/>
    <w:rsid w:val="00A11781"/>
    <w:rsid w:val="00A41B43"/>
    <w:rsid w:val="00A66ED0"/>
    <w:rsid w:val="00A913FA"/>
    <w:rsid w:val="00AC688A"/>
    <w:rsid w:val="00B02A16"/>
    <w:rsid w:val="00B25964"/>
    <w:rsid w:val="00B36CAA"/>
    <w:rsid w:val="00B70391"/>
    <w:rsid w:val="00B70DFB"/>
    <w:rsid w:val="00B77476"/>
    <w:rsid w:val="00B9217E"/>
    <w:rsid w:val="00BC03C9"/>
    <w:rsid w:val="00BD1B16"/>
    <w:rsid w:val="00C20F83"/>
    <w:rsid w:val="00C2325C"/>
    <w:rsid w:val="00C36BBA"/>
    <w:rsid w:val="00C50B5C"/>
    <w:rsid w:val="00C56F65"/>
    <w:rsid w:val="00C739A1"/>
    <w:rsid w:val="00C911B9"/>
    <w:rsid w:val="00CA7C74"/>
    <w:rsid w:val="00CB5A4E"/>
    <w:rsid w:val="00CC7740"/>
    <w:rsid w:val="00CE7C8D"/>
    <w:rsid w:val="00D0507D"/>
    <w:rsid w:val="00D16E1B"/>
    <w:rsid w:val="00D231D3"/>
    <w:rsid w:val="00D42435"/>
    <w:rsid w:val="00D42479"/>
    <w:rsid w:val="00D6791D"/>
    <w:rsid w:val="00DA578F"/>
    <w:rsid w:val="00DB7BFD"/>
    <w:rsid w:val="00DB7CC6"/>
    <w:rsid w:val="00DC5F7D"/>
    <w:rsid w:val="00DE2800"/>
    <w:rsid w:val="00DF0D11"/>
    <w:rsid w:val="00DF2779"/>
    <w:rsid w:val="00E07466"/>
    <w:rsid w:val="00E226B5"/>
    <w:rsid w:val="00E25A95"/>
    <w:rsid w:val="00E334A1"/>
    <w:rsid w:val="00E40DDA"/>
    <w:rsid w:val="00E52116"/>
    <w:rsid w:val="00E71C02"/>
    <w:rsid w:val="00E720A5"/>
    <w:rsid w:val="00E86F5E"/>
    <w:rsid w:val="00ED401F"/>
    <w:rsid w:val="00EF0340"/>
    <w:rsid w:val="00EF1236"/>
    <w:rsid w:val="00F26188"/>
    <w:rsid w:val="00F502C3"/>
    <w:rsid w:val="00F536E2"/>
    <w:rsid w:val="00F6289B"/>
    <w:rsid w:val="00F661A9"/>
    <w:rsid w:val="00F7101E"/>
    <w:rsid w:val="00F85031"/>
    <w:rsid w:val="00FE5652"/>
    <w:rsid w:val="00FF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7D"/>
    <w:pPr>
      <w:spacing w:after="0" w:line="240" w:lineRule="auto"/>
    </w:pPr>
    <w:rPr>
      <w:rFonts w:eastAsia="Times New Roman"/>
      <w:b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054F71"/>
    <w:pPr>
      <w:spacing w:before="100" w:beforeAutospacing="1" w:after="100" w:afterAutospacing="1"/>
      <w:outlineLvl w:val="0"/>
    </w:pPr>
    <w:rPr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54F71"/>
    <w:pPr>
      <w:spacing w:before="100" w:beforeAutospacing="1" w:after="100" w:afterAutospacing="1"/>
      <w:outlineLvl w:val="1"/>
    </w:pPr>
    <w:rPr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5F7D"/>
    <w:pPr>
      <w:tabs>
        <w:tab w:val="left" w:pos="540"/>
      </w:tabs>
      <w:jc w:val="both"/>
    </w:pPr>
    <w:rPr>
      <w:b w:val="0"/>
      <w:szCs w:val="24"/>
    </w:rPr>
  </w:style>
  <w:style w:type="character" w:customStyle="1" w:styleId="a4">
    <w:name w:val="Основной текст Знак"/>
    <w:basedOn w:val="a0"/>
    <w:link w:val="a3"/>
    <w:rsid w:val="00DC5F7D"/>
    <w:rPr>
      <w:rFonts w:eastAsia="Times New Roman"/>
      <w:lang w:eastAsia="ru-RU"/>
    </w:rPr>
  </w:style>
  <w:style w:type="table" w:styleId="a5">
    <w:name w:val="Table Grid"/>
    <w:basedOn w:val="a1"/>
    <w:rsid w:val="00DC5F7D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C5F7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54F71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4F71"/>
    <w:rPr>
      <w:rFonts w:eastAsia="Times New Roman"/>
      <w:b/>
      <w:bCs/>
      <w:sz w:val="36"/>
      <w:szCs w:val="3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06E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06EF2"/>
    <w:rPr>
      <w:rFonts w:eastAsia="Times New Roman"/>
      <w:b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06E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06EF2"/>
    <w:rPr>
      <w:rFonts w:eastAsia="Times New Roman"/>
      <w:b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AC688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C688A"/>
    <w:rPr>
      <w:rFonts w:eastAsia="Times New Roman"/>
      <w:b/>
      <w:szCs w:val="20"/>
      <w:lang w:eastAsia="ru-RU"/>
    </w:rPr>
  </w:style>
  <w:style w:type="paragraph" w:styleId="ab">
    <w:name w:val="Normal (Web)"/>
    <w:basedOn w:val="a"/>
    <w:uiPriority w:val="99"/>
    <w:unhideWhenUsed/>
    <w:rsid w:val="00A913FA"/>
    <w:pPr>
      <w:spacing w:before="100" w:beforeAutospacing="1" w:after="100" w:afterAutospacing="1"/>
    </w:pPr>
    <w:rPr>
      <w:b w:val="0"/>
      <w:szCs w:val="24"/>
    </w:rPr>
  </w:style>
  <w:style w:type="character" w:customStyle="1" w:styleId="apple-converted-space">
    <w:name w:val="apple-converted-space"/>
    <w:basedOn w:val="a0"/>
    <w:rsid w:val="00A913FA"/>
  </w:style>
  <w:style w:type="character" w:styleId="ac">
    <w:name w:val="Strong"/>
    <w:basedOn w:val="a0"/>
    <w:uiPriority w:val="22"/>
    <w:qFormat/>
    <w:rsid w:val="00A913FA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0308D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08D2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308D2"/>
    <w:rPr>
      <w:rFonts w:eastAsia="Times New Roman"/>
      <w:b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08D2"/>
    <w:rPr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08D2"/>
    <w:rPr>
      <w:rFonts w:eastAsia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308D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308D2"/>
    <w:rPr>
      <w:rFonts w:ascii="Tahoma" w:eastAsia="Times New Roman" w:hAnsi="Tahoma" w:cs="Tahoma"/>
      <w:b/>
      <w:sz w:val="16"/>
      <w:szCs w:val="16"/>
      <w:lang w:eastAsia="ru-RU"/>
    </w:rPr>
  </w:style>
  <w:style w:type="character" w:styleId="af4">
    <w:name w:val="Hyperlink"/>
    <w:basedOn w:val="a0"/>
    <w:uiPriority w:val="99"/>
    <w:semiHidden/>
    <w:unhideWhenUsed/>
    <w:rsid w:val="00DB7B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7D"/>
    <w:pPr>
      <w:spacing w:after="0" w:line="240" w:lineRule="auto"/>
    </w:pPr>
    <w:rPr>
      <w:rFonts w:eastAsia="Times New Roman"/>
      <w:b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054F71"/>
    <w:pPr>
      <w:spacing w:before="100" w:beforeAutospacing="1" w:after="100" w:afterAutospacing="1"/>
      <w:outlineLvl w:val="0"/>
    </w:pPr>
    <w:rPr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54F71"/>
    <w:pPr>
      <w:spacing w:before="100" w:beforeAutospacing="1" w:after="100" w:afterAutospacing="1"/>
      <w:outlineLvl w:val="1"/>
    </w:pPr>
    <w:rPr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5F7D"/>
    <w:pPr>
      <w:tabs>
        <w:tab w:val="left" w:pos="540"/>
      </w:tabs>
      <w:jc w:val="both"/>
    </w:pPr>
    <w:rPr>
      <w:b w:val="0"/>
      <w:szCs w:val="24"/>
    </w:rPr>
  </w:style>
  <w:style w:type="character" w:customStyle="1" w:styleId="a4">
    <w:name w:val="Основной текст Знак"/>
    <w:basedOn w:val="a0"/>
    <w:link w:val="a3"/>
    <w:rsid w:val="00DC5F7D"/>
    <w:rPr>
      <w:rFonts w:eastAsia="Times New Roman"/>
      <w:lang w:eastAsia="ru-RU"/>
    </w:rPr>
  </w:style>
  <w:style w:type="table" w:styleId="a5">
    <w:name w:val="Table Grid"/>
    <w:basedOn w:val="a1"/>
    <w:rsid w:val="00DC5F7D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C5F7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54F71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4F71"/>
    <w:rPr>
      <w:rFonts w:eastAsia="Times New Roman"/>
      <w:b/>
      <w:bCs/>
      <w:sz w:val="36"/>
      <w:szCs w:val="3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06E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06EF2"/>
    <w:rPr>
      <w:rFonts w:eastAsia="Times New Roman"/>
      <w:b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06E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06EF2"/>
    <w:rPr>
      <w:rFonts w:eastAsia="Times New Roman"/>
      <w:b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AC688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C688A"/>
    <w:rPr>
      <w:rFonts w:eastAsia="Times New Roman"/>
      <w:b/>
      <w:szCs w:val="20"/>
      <w:lang w:eastAsia="ru-RU"/>
    </w:rPr>
  </w:style>
  <w:style w:type="paragraph" w:styleId="ab">
    <w:name w:val="Normal (Web)"/>
    <w:basedOn w:val="a"/>
    <w:uiPriority w:val="99"/>
    <w:unhideWhenUsed/>
    <w:rsid w:val="00A913FA"/>
    <w:pPr>
      <w:spacing w:before="100" w:beforeAutospacing="1" w:after="100" w:afterAutospacing="1"/>
    </w:pPr>
    <w:rPr>
      <w:b w:val="0"/>
      <w:szCs w:val="24"/>
    </w:rPr>
  </w:style>
  <w:style w:type="character" w:customStyle="1" w:styleId="apple-converted-space">
    <w:name w:val="apple-converted-space"/>
    <w:basedOn w:val="a0"/>
    <w:rsid w:val="00A913FA"/>
  </w:style>
  <w:style w:type="character" w:styleId="ac">
    <w:name w:val="Strong"/>
    <w:basedOn w:val="a0"/>
    <w:uiPriority w:val="22"/>
    <w:qFormat/>
    <w:rsid w:val="00A913FA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0308D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08D2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308D2"/>
    <w:rPr>
      <w:rFonts w:eastAsia="Times New Roman"/>
      <w:b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08D2"/>
    <w:rPr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08D2"/>
    <w:rPr>
      <w:rFonts w:eastAsia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308D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308D2"/>
    <w:rPr>
      <w:rFonts w:ascii="Tahoma" w:eastAsia="Times New Roman" w:hAnsi="Tahoma" w:cs="Tahoma"/>
      <w:b/>
      <w:sz w:val="16"/>
      <w:szCs w:val="16"/>
      <w:lang w:eastAsia="ru-RU"/>
    </w:rPr>
  </w:style>
  <w:style w:type="character" w:styleId="af4">
    <w:name w:val="Hyperlink"/>
    <w:basedOn w:val="a0"/>
    <w:uiPriority w:val="99"/>
    <w:semiHidden/>
    <w:unhideWhenUsed/>
    <w:rsid w:val="00DB7B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2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2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hyperlink" Target="http://nevasb.ru/digitalduplex/dd-215t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5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33" Type="http://schemas.openxmlformats.org/officeDocument/2006/relationships/image" Target="media/image24.jpe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32" Type="http://schemas.openxmlformats.org/officeDocument/2006/relationships/image" Target="media/image23.jpeg"/><Relationship Id="rId37" Type="http://schemas.openxmlformats.org/officeDocument/2006/relationships/image" Target="media/image28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31" Type="http://schemas.openxmlformats.org/officeDocument/2006/relationships/image" Target="media/image2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8.png"/><Relationship Id="rId30" Type="http://schemas.openxmlformats.org/officeDocument/2006/relationships/image" Target="media/image21.jpeg"/><Relationship Id="rId35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1F75E-DDD7-4A40-95BB-F97579156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3981</Words>
  <Characters>22696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mbrd</Company>
  <LinksUpToDate>false</LinksUpToDate>
  <CharactersWithSpaces>26624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MLisenkov</dc:creator>
  <cp:lastModifiedBy>Слукина Мария Александровна</cp:lastModifiedBy>
  <cp:revision>8</cp:revision>
  <dcterms:created xsi:type="dcterms:W3CDTF">2013-09-10T12:32:00Z</dcterms:created>
  <dcterms:modified xsi:type="dcterms:W3CDTF">2016-06-06T10:44:00Z</dcterms:modified>
</cp:coreProperties>
</file>